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D2A9A0" w14:textId="1FC96533" w:rsidR="00537CC2" w:rsidRPr="00537CC2" w:rsidRDefault="00537CC2" w:rsidP="00537CC2">
      <w:pPr>
        <w:widowControl w:val="0"/>
        <w:tabs>
          <w:tab w:val="left" w:pos="1701"/>
          <w:tab w:val="right" w:pos="9923"/>
        </w:tabs>
        <w:spacing w:before="120" w:after="0"/>
        <w:jc w:val="left"/>
        <w:rPr>
          <w:rFonts w:eastAsia="MS Mincho"/>
          <w:b/>
          <w:sz w:val="24"/>
          <w:szCs w:val="24"/>
          <w:lang w:eastAsia="en-GB"/>
        </w:rPr>
      </w:pPr>
      <w:r w:rsidRPr="00537CC2">
        <w:rPr>
          <w:rFonts w:eastAsia="MS Mincho"/>
          <w:b/>
          <w:sz w:val="24"/>
          <w:szCs w:val="24"/>
          <w:lang w:eastAsia="en-GB"/>
        </w:rPr>
        <w:t>3GPP TSG-RAN WG2 Meeting #11</w:t>
      </w:r>
      <w:r w:rsidR="00547999">
        <w:rPr>
          <w:rFonts w:eastAsia="MS Mincho"/>
          <w:b/>
          <w:sz w:val="24"/>
          <w:szCs w:val="24"/>
          <w:lang w:eastAsia="en-GB"/>
        </w:rPr>
        <w:t>3</w:t>
      </w:r>
      <w:r w:rsidRPr="00537CC2">
        <w:rPr>
          <w:rFonts w:eastAsia="MS Mincho"/>
          <w:b/>
          <w:sz w:val="24"/>
          <w:szCs w:val="24"/>
          <w:lang w:eastAsia="en-GB"/>
        </w:rPr>
        <w:t xml:space="preserve"> electronic</w:t>
      </w:r>
      <w:r w:rsidRPr="00537CC2">
        <w:rPr>
          <w:rFonts w:eastAsia="MS Mincho"/>
          <w:b/>
          <w:sz w:val="24"/>
          <w:szCs w:val="24"/>
          <w:lang w:eastAsia="en-GB"/>
        </w:rPr>
        <w:tab/>
      </w:r>
      <w:r w:rsidR="0021389B" w:rsidRPr="0021389B">
        <w:rPr>
          <w:rFonts w:eastAsia="MS Mincho"/>
          <w:b/>
          <w:sz w:val="24"/>
          <w:szCs w:val="24"/>
          <w:lang w:eastAsia="en-GB"/>
        </w:rPr>
        <w:t>R2-2101627</w:t>
      </w:r>
    </w:p>
    <w:p w14:paraId="1A84AF21" w14:textId="03F597F6" w:rsidR="003269ED" w:rsidRDefault="00021049" w:rsidP="00021049">
      <w:pPr>
        <w:tabs>
          <w:tab w:val="left" w:pos="1985"/>
        </w:tabs>
        <w:ind w:left="1985" w:hanging="1985"/>
        <w:rPr>
          <w:rFonts w:cs="Arial"/>
          <w:b/>
          <w:bCs/>
          <w:sz w:val="24"/>
          <w:lang w:eastAsia="zh-CN"/>
        </w:rPr>
      </w:pPr>
      <w:r w:rsidRPr="00021049">
        <w:rPr>
          <w:rFonts w:cs="Arial"/>
          <w:b/>
          <w:bCs/>
          <w:sz w:val="24"/>
          <w:lang w:eastAsia="zh-CN"/>
        </w:rPr>
        <w:t>Online, Jan 25 – Feb 5, 2021</w:t>
      </w:r>
      <w:r w:rsidR="00CD4C7B" w:rsidRPr="00FB0B87">
        <w:rPr>
          <w:rFonts w:cs="Arial"/>
          <w:b/>
          <w:bCs/>
          <w:sz w:val="24"/>
          <w:lang w:eastAsia="zh-CN"/>
        </w:rPr>
        <w:t xml:space="preserve"> </w:t>
      </w:r>
    </w:p>
    <w:p w14:paraId="5D749D5D" w14:textId="7B237811" w:rsidR="00CD4C7B" w:rsidRPr="00021049" w:rsidRDefault="008717A1" w:rsidP="00021049">
      <w:pPr>
        <w:tabs>
          <w:tab w:val="left" w:pos="1985"/>
        </w:tabs>
        <w:ind w:left="1985" w:hanging="1985"/>
        <w:rPr>
          <w:rFonts w:cs="Arial"/>
          <w:b/>
          <w:bCs/>
          <w:sz w:val="24"/>
          <w:lang w:eastAsia="zh-CN"/>
        </w:rPr>
      </w:pPr>
      <w:r>
        <w:rPr>
          <w:rFonts w:cs="Arial" w:hint="eastAsia"/>
          <w:b/>
          <w:bCs/>
          <w:sz w:val="24"/>
          <w:lang w:eastAsia="zh-CN"/>
        </w:rPr>
        <w:t>Agenda</w:t>
      </w:r>
      <w:r>
        <w:rPr>
          <w:rFonts w:cs="Arial"/>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5A5028" w:rsidRPr="00021049">
        <w:rPr>
          <w:rFonts w:cs="Arial"/>
          <w:b/>
          <w:bCs/>
          <w:sz w:val="24"/>
          <w:lang w:eastAsia="zh-CN"/>
        </w:rPr>
        <w:t>8.1.</w:t>
      </w:r>
      <w:r w:rsidR="0021389B">
        <w:rPr>
          <w:rFonts w:cs="Arial"/>
          <w:b/>
          <w:bCs/>
          <w:sz w:val="24"/>
          <w:lang w:eastAsia="zh-CN"/>
        </w:rPr>
        <w:t>2.2</w:t>
      </w:r>
    </w:p>
    <w:p w14:paraId="5DC5EC40"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0D052992" w14:textId="3E33D869"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FB0B87">
        <w:rPr>
          <w:rFonts w:cs="Arial"/>
          <w:b/>
          <w:bCs/>
          <w:sz w:val="24"/>
          <w:lang w:eastAsia="zh-CN"/>
        </w:rPr>
        <w:t>Discussion on</w:t>
      </w:r>
      <w:r w:rsidR="005A5028">
        <w:rPr>
          <w:rFonts w:cs="Arial"/>
          <w:b/>
          <w:bCs/>
          <w:sz w:val="24"/>
          <w:lang w:eastAsia="zh-CN"/>
        </w:rPr>
        <w:t xml:space="preserve"> </w:t>
      </w:r>
      <w:r w:rsidR="00547999">
        <w:rPr>
          <w:rFonts w:cs="Arial"/>
          <w:b/>
          <w:bCs/>
          <w:sz w:val="24"/>
          <w:lang w:eastAsia="zh-CN"/>
        </w:rPr>
        <w:t>Dynamic PTP and PTM switch</w:t>
      </w:r>
      <w:r w:rsidR="00021049">
        <w:rPr>
          <w:rFonts w:cs="Arial"/>
          <w:b/>
          <w:bCs/>
          <w:sz w:val="24"/>
          <w:lang w:eastAsia="zh-CN"/>
        </w:rPr>
        <w:t xml:space="preserve"> </w:t>
      </w:r>
    </w:p>
    <w:bookmarkEnd w:id="0"/>
    <w:bookmarkEnd w:id="1"/>
    <w:p w14:paraId="1A18831C"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5D852846" w14:textId="66F80745" w:rsidR="00AD34D0" w:rsidRDefault="0056573F" w:rsidP="00B63E1C">
      <w:pPr>
        <w:pStyle w:val="1"/>
      </w:pPr>
      <w:r w:rsidRPr="00727D3A">
        <w:t>Introduction</w:t>
      </w:r>
    </w:p>
    <w:p w14:paraId="078C026D" w14:textId="70B00848" w:rsidR="00074161" w:rsidRDefault="000D22BD" w:rsidP="00530F52">
      <w:pPr>
        <w:rPr>
          <w:rFonts w:ascii="Times New Roman" w:hAnsi="Times New Roman"/>
          <w:lang w:eastAsia="zh-CN"/>
        </w:rPr>
      </w:pPr>
      <w:r>
        <w:rPr>
          <w:rFonts w:ascii="Times New Roman" w:hAnsi="Times New Roman"/>
          <w:lang w:eastAsia="zh-CN"/>
        </w:rPr>
        <w:t>Dynamic PTP and PTM switch was discussed in the last meeting, especially the anchor layer of dynamic switch, and the following is the chairman’s observation:</w:t>
      </w:r>
    </w:p>
    <w:tbl>
      <w:tblPr>
        <w:tblStyle w:val="af5"/>
        <w:tblW w:w="0" w:type="auto"/>
        <w:tblInd w:w="1622" w:type="dxa"/>
        <w:tblLook w:val="04A0" w:firstRow="1" w:lastRow="0" w:firstColumn="1" w:lastColumn="0" w:noHBand="0" w:noVBand="1"/>
      </w:tblPr>
      <w:tblGrid>
        <w:gridCol w:w="8009"/>
      </w:tblGrid>
      <w:tr w:rsidR="000D22BD" w14:paraId="542E3E4A" w14:textId="77777777" w:rsidTr="00784A1B">
        <w:tc>
          <w:tcPr>
            <w:tcW w:w="8009" w:type="dxa"/>
          </w:tcPr>
          <w:p w14:paraId="73936B80" w14:textId="77777777" w:rsidR="000D22BD" w:rsidRDefault="000D22BD" w:rsidP="000D22BD">
            <w:pPr>
              <w:pStyle w:val="Doc-text2"/>
              <w:ind w:left="0" w:firstLine="0"/>
            </w:pPr>
            <w:r>
              <w:t xml:space="preserve">Chair: it seems there are two proposals on the table </w:t>
            </w:r>
          </w:p>
          <w:p w14:paraId="79900E99" w14:textId="77777777" w:rsidR="000D22BD" w:rsidRDefault="000D22BD" w:rsidP="000D22BD">
            <w:pPr>
              <w:pStyle w:val="Doc-text2"/>
              <w:ind w:left="0" w:firstLine="0"/>
            </w:pPr>
            <w:r>
              <w:t>1) P16P17 with PDCP as the anchor</w:t>
            </w:r>
          </w:p>
          <w:p w14:paraId="7C3316B9" w14:textId="42E9498C" w:rsidR="000D22BD" w:rsidRDefault="000D22BD" w:rsidP="000D22BD">
            <w:pPr>
              <w:pStyle w:val="Doc-text2"/>
              <w:ind w:left="0" w:firstLine="0"/>
            </w:pPr>
            <w:r w:rsidRPr="000D22BD">
              <w:t>2) To have also a Common PTP PTM RLC entity to easier support RLC AM for PTM.</w:t>
            </w:r>
          </w:p>
          <w:p w14:paraId="7EAD29EC" w14:textId="0AA909D7" w:rsidR="000D22BD" w:rsidRDefault="000D22BD" w:rsidP="000D22BD">
            <w:pPr>
              <w:pStyle w:val="Doc-text2"/>
              <w:ind w:left="0" w:firstLine="0"/>
            </w:pPr>
            <w:r>
              <w:t>Will come back to this discussion.</w:t>
            </w:r>
          </w:p>
        </w:tc>
      </w:tr>
    </w:tbl>
    <w:p w14:paraId="2C3AB5CF" w14:textId="5236A5CC" w:rsidR="000D22BD" w:rsidRPr="000D22BD" w:rsidRDefault="00784A1B" w:rsidP="00530F52">
      <w:pPr>
        <w:rPr>
          <w:rFonts w:ascii="Times New Roman" w:hAnsi="Times New Roman"/>
          <w:lang w:eastAsia="zh-CN"/>
        </w:rPr>
      </w:pPr>
      <w:r w:rsidRPr="00784A1B">
        <w:rPr>
          <w:rFonts w:ascii="Times New Roman" w:hAnsi="Times New Roman"/>
          <w:lang w:eastAsia="zh-CN"/>
        </w:rPr>
        <w:t>Therefore, based on the progress, in this contribution,</w:t>
      </w:r>
      <w:r>
        <w:rPr>
          <w:rFonts w:ascii="Times New Roman" w:hAnsi="Times New Roman"/>
          <w:lang w:eastAsia="zh-CN"/>
        </w:rPr>
        <w:t xml:space="preserve"> we analysis the two options and provides our preference</w:t>
      </w:r>
      <w:r>
        <w:rPr>
          <w:rFonts w:ascii="Times New Roman" w:hAnsi="Times New Roman" w:hint="eastAsia"/>
          <w:lang w:eastAsia="zh-CN"/>
        </w:rPr>
        <w:t>.</w:t>
      </w:r>
      <w:r>
        <w:rPr>
          <w:rFonts w:ascii="Times New Roman" w:hAnsi="Times New Roman"/>
          <w:lang w:eastAsia="zh-CN"/>
        </w:rPr>
        <w:t xml:space="preserve"> Also, we discussed other open issues about dynamic switch like configuration and </w:t>
      </w:r>
      <w:r w:rsidR="00DC6F84">
        <w:rPr>
          <w:rFonts w:ascii="Times New Roman" w:hAnsi="Times New Roman"/>
          <w:lang w:eastAsia="zh-CN"/>
        </w:rPr>
        <w:t>signalling</w:t>
      </w:r>
      <w:r>
        <w:rPr>
          <w:rFonts w:ascii="Times New Roman" w:hAnsi="Times New Roman"/>
          <w:lang w:eastAsia="zh-CN"/>
        </w:rPr>
        <w:t>.</w:t>
      </w:r>
    </w:p>
    <w:p w14:paraId="6A1F4EB1" w14:textId="24205C05" w:rsidR="00CD4C7B" w:rsidRDefault="00933186" w:rsidP="00545137">
      <w:pPr>
        <w:pStyle w:val="1"/>
        <w:rPr>
          <w:lang w:eastAsia="zh-CN"/>
        </w:rPr>
      </w:pPr>
      <w:r>
        <w:rPr>
          <w:lang w:eastAsia="zh-CN"/>
        </w:rPr>
        <w:t>Discussion</w:t>
      </w:r>
    </w:p>
    <w:p w14:paraId="0876E78A" w14:textId="735CEF55" w:rsidR="00933186" w:rsidRDefault="00784A1B" w:rsidP="00933186">
      <w:pPr>
        <w:pStyle w:val="2"/>
        <w:rPr>
          <w:lang w:eastAsia="zh-CN"/>
        </w:rPr>
      </w:pPr>
      <w:r>
        <w:rPr>
          <w:lang w:eastAsia="zh-CN"/>
        </w:rPr>
        <w:t>Anchor Layer of Dynamic Switch</w:t>
      </w:r>
    </w:p>
    <w:p w14:paraId="576C1B74" w14:textId="32E1AA56" w:rsidR="00870093" w:rsidRPr="00BF38A5" w:rsidRDefault="000311D1" w:rsidP="00784A1B">
      <w:pPr>
        <w:rPr>
          <w:rFonts w:ascii="Times New Roman" w:hAnsi="Times New Roman"/>
          <w:lang w:eastAsia="zh-CN"/>
        </w:rPr>
      </w:pPr>
      <w:r w:rsidRPr="00BF38A5">
        <w:rPr>
          <w:rFonts w:ascii="Times New Roman" w:hAnsi="Times New Roman"/>
          <w:lang w:eastAsia="zh-CN"/>
        </w:rPr>
        <w:t xml:space="preserve">In the </w:t>
      </w:r>
      <w:r w:rsidR="00870093" w:rsidRPr="00BF38A5">
        <w:rPr>
          <w:rFonts w:ascii="Times New Roman" w:hAnsi="Times New Roman"/>
          <w:lang w:eastAsia="zh-CN"/>
        </w:rPr>
        <w:t xml:space="preserve">end of the last meeting discussion, two options are summarized:1) Taking PDCP as anchor layer; 2) Taking MAC as anchor layer. The first option is the majority preference of the email </w:t>
      </w:r>
      <w:r w:rsidR="003800D0" w:rsidRPr="00BF38A5">
        <w:rPr>
          <w:rFonts w:ascii="Times New Roman" w:hAnsi="Times New Roman"/>
          <w:lang w:eastAsia="zh-CN"/>
        </w:rPr>
        <w:t>discussion [</w:t>
      </w:r>
      <w:r w:rsidR="00870093" w:rsidRPr="00BF38A5">
        <w:rPr>
          <w:rFonts w:ascii="Times New Roman" w:hAnsi="Times New Roman"/>
          <w:lang w:eastAsia="zh-CN"/>
        </w:rPr>
        <w:t>1], which is similar with the DC split bearer architecture as shown in Figure 1.</w:t>
      </w:r>
    </w:p>
    <w:p w14:paraId="2DE7939E" w14:textId="781FB9F8" w:rsidR="000311D1" w:rsidRPr="00BF38A5" w:rsidRDefault="000311D1" w:rsidP="000311D1">
      <w:pPr>
        <w:jc w:val="center"/>
        <w:rPr>
          <w:rFonts w:ascii="Times New Roman" w:hAnsi="Times New Roman"/>
          <w:lang w:eastAsia="zh-CN"/>
        </w:rPr>
      </w:pPr>
      <w:r w:rsidRPr="00BF38A5">
        <w:rPr>
          <w:rFonts w:ascii="Times New Roman" w:eastAsia="宋体" w:hAnsi="Times New Roman"/>
          <w:noProof/>
          <w:lang w:val="en-US" w:eastAsia="zh-CN"/>
        </w:rPr>
        <w:drawing>
          <wp:inline distT="0" distB="0" distL="0" distR="0" wp14:anchorId="4AEB7B66" wp14:editId="76F7584A">
            <wp:extent cx="1904910" cy="2358815"/>
            <wp:effectExtent l="0" t="0" r="635" b="381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908687" cy="2363492"/>
                    </a:xfrm>
                    <a:prstGeom prst="rect">
                      <a:avLst/>
                    </a:prstGeom>
                    <a:noFill/>
                    <a:ln>
                      <a:noFill/>
                    </a:ln>
                  </pic:spPr>
                </pic:pic>
              </a:graphicData>
            </a:graphic>
          </wp:inline>
        </w:drawing>
      </w:r>
    </w:p>
    <w:p w14:paraId="742E59C0" w14:textId="0A68EE4E" w:rsidR="000311D1" w:rsidRPr="00BF38A5" w:rsidRDefault="000311D1" w:rsidP="000311D1">
      <w:pPr>
        <w:jc w:val="center"/>
        <w:rPr>
          <w:rFonts w:ascii="Times New Roman" w:hAnsi="Times New Roman"/>
          <w:lang w:eastAsia="zh-CN"/>
        </w:rPr>
      </w:pPr>
      <w:r w:rsidRPr="00BF38A5">
        <w:rPr>
          <w:rFonts w:ascii="Times New Roman" w:hAnsi="Times New Roman"/>
          <w:lang w:eastAsia="zh-CN"/>
        </w:rPr>
        <w:t>Figure 1 Split bearer architecture for PTP/PTM dynamic switch</w:t>
      </w:r>
    </w:p>
    <w:p w14:paraId="768ACBF2" w14:textId="01B7C0EA" w:rsidR="00870093" w:rsidRPr="00BF38A5" w:rsidRDefault="00870093" w:rsidP="00870093">
      <w:pPr>
        <w:jc w:val="left"/>
        <w:rPr>
          <w:rFonts w:ascii="Times New Roman" w:hAnsi="Times New Roman"/>
          <w:lang w:eastAsia="zh-CN"/>
        </w:rPr>
      </w:pPr>
      <w:r w:rsidRPr="00BF38A5">
        <w:rPr>
          <w:rFonts w:ascii="Times New Roman" w:hAnsi="Times New Roman"/>
          <w:lang w:eastAsia="zh-CN"/>
        </w:rPr>
        <w:lastRenderedPageBreak/>
        <w:t>With PDCP as the anchor layer, it could be easier to achieve in-order delivery. And as we mentioned in [2],</w:t>
      </w:r>
      <w:r w:rsidR="00E60A3E" w:rsidRPr="00BF38A5">
        <w:rPr>
          <w:rFonts w:ascii="Times New Roman" w:hAnsi="Times New Roman"/>
          <w:lang w:eastAsia="zh-CN"/>
        </w:rPr>
        <w:t xml:space="preserve"> one possible mechanism of reliability enhancement is PTP and PTM duplication, which could be supported by option 1, since we could reuse DC approach.</w:t>
      </w:r>
    </w:p>
    <w:p w14:paraId="01707594" w14:textId="344DF1D7" w:rsidR="00E60A3E" w:rsidRPr="00BF38A5" w:rsidRDefault="00E60A3E" w:rsidP="00870093">
      <w:pPr>
        <w:jc w:val="left"/>
        <w:rPr>
          <w:rFonts w:ascii="Times New Roman" w:hAnsi="Times New Roman"/>
          <w:lang w:eastAsia="zh-CN"/>
        </w:rPr>
      </w:pPr>
      <w:r w:rsidRPr="00BF38A5">
        <w:rPr>
          <w:rFonts w:ascii="Times New Roman" w:hAnsi="Times New Roman"/>
          <w:lang w:eastAsia="zh-CN"/>
        </w:rPr>
        <w:t xml:space="preserve">Also, split bearer architecture enables different RLC modes for PTP and PTM legs, for example UM mode for PTM leg and AM mode for PTP leg. In this way, the workload of AM mode design for PTM leg for multiple UEs could be avoid, </w:t>
      </w:r>
      <w:r w:rsidR="008828F0" w:rsidRPr="00BF38A5">
        <w:rPr>
          <w:rFonts w:ascii="Times New Roman" w:hAnsi="Times New Roman"/>
          <w:lang w:eastAsia="zh-CN"/>
        </w:rPr>
        <w:t>and network only need to re-transmission some packets for a specific UE, which could assure the MBS performance with as few as possible resource consumption.</w:t>
      </w:r>
    </w:p>
    <w:p w14:paraId="2D4393EE" w14:textId="3A6DFC61" w:rsidR="008828F0" w:rsidRPr="00BF38A5" w:rsidRDefault="008828F0" w:rsidP="00870093">
      <w:pPr>
        <w:jc w:val="left"/>
        <w:rPr>
          <w:rFonts w:ascii="Times New Roman" w:hAnsi="Times New Roman"/>
          <w:lang w:eastAsia="zh-CN"/>
        </w:rPr>
      </w:pPr>
      <w:r w:rsidRPr="00BF38A5">
        <w:rPr>
          <w:rFonts w:ascii="Times New Roman" w:hAnsi="Times New Roman"/>
          <w:lang w:eastAsia="zh-CN"/>
        </w:rPr>
        <w:t>Besides, in the discussion of mobility with service continuity, it was agreed that:</w:t>
      </w:r>
    </w:p>
    <w:p w14:paraId="13BE670F" w14:textId="77777777" w:rsidR="008828F0" w:rsidRDefault="008828F0" w:rsidP="008828F0">
      <w:pPr>
        <w:pStyle w:val="Agreement"/>
      </w:pPr>
      <w:r w:rsidRPr="001F0DFB">
        <w:rPr>
          <w:lang w:eastAsia="zh-CN"/>
        </w:rPr>
        <w:t>In order to support the lossless handover for 5G MBS services, at least DL PDCP SN synchronization and continuity between the source cell and the target cell should be guaranteed by the network side to realize. The design of specific approach to realize this can be involved with WG RAN3.</w:t>
      </w:r>
    </w:p>
    <w:p w14:paraId="50FF2823" w14:textId="17A8A182" w:rsidR="008828F0" w:rsidRPr="00BF38A5" w:rsidRDefault="008828F0" w:rsidP="00870093">
      <w:pPr>
        <w:jc w:val="left"/>
        <w:rPr>
          <w:rFonts w:ascii="Times New Roman" w:hAnsi="Times New Roman"/>
          <w:lang w:eastAsia="zh-CN"/>
        </w:rPr>
      </w:pPr>
      <w:r w:rsidRPr="00BF38A5">
        <w:rPr>
          <w:rFonts w:ascii="Times New Roman" w:hAnsi="Times New Roman"/>
          <w:lang w:eastAsia="zh-CN"/>
        </w:rPr>
        <w:t>For the HO scenario, PDCP SN synchronization between the source cell and the target cell seems similar to the dynamic switch between PTP and PTM, so we don’t think another solution should be designed, a unified solution for different scenarios.</w:t>
      </w:r>
    </w:p>
    <w:p w14:paraId="3B48C4CE" w14:textId="56924D65" w:rsidR="0028539B" w:rsidRPr="00BF38A5" w:rsidRDefault="0028539B" w:rsidP="00870093">
      <w:pPr>
        <w:jc w:val="left"/>
        <w:rPr>
          <w:rFonts w:ascii="Times New Roman" w:hAnsi="Times New Roman"/>
          <w:b/>
          <w:bCs/>
          <w:lang w:eastAsia="zh-CN"/>
        </w:rPr>
      </w:pPr>
      <w:r w:rsidRPr="00BF38A5">
        <w:rPr>
          <w:rFonts w:ascii="Times New Roman" w:hAnsi="Times New Roman"/>
          <w:b/>
          <w:bCs/>
          <w:lang w:eastAsia="zh-CN"/>
        </w:rPr>
        <w:t>Observation 1: Taking PDCP as the anchor layer has advantages as list below:</w:t>
      </w:r>
    </w:p>
    <w:p w14:paraId="45B010F4" w14:textId="6CB2F7FE" w:rsidR="0028539B" w:rsidRPr="00BF38A5" w:rsidRDefault="0028539B" w:rsidP="0028539B">
      <w:pPr>
        <w:pStyle w:val="af2"/>
        <w:numPr>
          <w:ilvl w:val="4"/>
          <w:numId w:val="18"/>
        </w:numPr>
        <w:jc w:val="left"/>
        <w:rPr>
          <w:rFonts w:ascii="Times New Roman" w:hAnsi="Times New Roman"/>
          <w:b/>
          <w:bCs/>
          <w:lang w:eastAsia="zh-CN"/>
        </w:rPr>
      </w:pPr>
      <w:r w:rsidRPr="00BF38A5">
        <w:rPr>
          <w:rFonts w:ascii="Times New Roman" w:hAnsi="Times New Roman"/>
          <w:b/>
          <w:bCs/>
          <w:lang w:eastAsia="zh-CN"/>
        </w:rPr>
        <w:t>Easy for in-order delivery;</w:t>
      </w:r>
    </w:p>
    <w:p w14:paraId="68DCC33B" w14:textId="35172D1A" w:rsidR="0028539B" w:rsidRPr="00BF38A5" w:rsidRDefault="0028539B" w:rsidP="0028539B">
      <w:pPr>
        <w:pStyle w:val="af2"/>
        <w:numPr>
          <w:ilvl w:val="4"/>
          <w:numId w:val="18"/>
        </w:numPr>
        <w:jc w:val="left"/>
        <w:rPr>
          <w:rFonts w:ascii="Times New Roman" w:hAnsi="Times New Roman"/>
          <w:b/>
          <w:bCs/>
          <w:lang w:eastAsia="zh-CN"/>
        </w:rPr>
      </w:pPr>
      <w:r w:rsidRPr="00BF38A5">
        <w:rPr>
          <w:rFonts w:ascii="Times New Roman" w:hAnsi="Times New Roman"/>
          <w:b/>
          <w:bCs/>
          <w:lang w:eastAsia="zh-CN"/>
        </w:rPr>
        <w:t>Reliability enhancement by PTP and PTM duplication with less standard workload;</w:t>
      </w:r>
    </w:p>
    <w:p w14:paraId="7AF8A26E" w14:textId="2DCC3578" w:rsidR="0028539B" w:rsidRPr="00BF38A5" w:rsidRDefault="0028539B" w:rsidP="0028539B">
      <w:pPr>
        <w:pStyle w:val="af2"/>
        <w:numPr>
          <w:ilvl w:val="4"/>
          <w:numId w:val="18"/>
        </w:numPr>
        <w:jc w:val="left"/>
        <w:rPr>
          <w:rFonts w:ascii="Times New Roman" w:hAnsi="Times New Roman"/>
          <w:b/>
          <w:bCs/>
          <w:lang w:eastAsia="zh-CN"/>
        </w:rPr>
      </w:pPr>
      <w:r w:rsidRPr="00BF38A5">
        <w:rPr>
          <w:rFonts w:ascii="Times New Roman" w:hAnsi="Times New Roman"/>
          <w:b/>
          <w:bCs/>
          <w:lang w:eastAsia="zh-CN"/>
        </w:rPr>
        <w:t>Enabling different RLC modes for PTP and PTM legs, which could avoid extra design for RLC -AM mode and assure MBS performance with as few as possible resource consumption;</w:t>
      </w:r>
    </w:p>
    <w:p w14:paraId="1239F2F6" w14:textId="5EBBC968" w:rsidR="0028539B" w:rsidRPr="00BF38A5" w:rsidRDefault="0028539B" w:rsidP="0028539B">
      <w:pPr>
        <w:pStyle w:val="af2"/>
        <w:numPr>
          <w:ilvl w:val="4"/>
          <w:numId w:val="18"/>
        </w:numPr>
        <w:jc w:val="left"/>
        <w:rPr>
          <w:rFonts w:ascii="Times New Roman" w:hAnsi="Times New Roman"/>
          <w:b/>
          <w:bCs/>
          <w:lang w:eastAsia="zh-CN"/>
        </w:rPr>
      </w:pPr>
      <w:r w:rsidRPr="00BF38A5">
        <w:rPr>
          <w:rFonts w:ascii="Times New Roman" w:hAnsi="Times New Roman"/>
          <w:b/>
          <w:bCs/>
          <w:lang w:eastAsia="zh-CN"/>
        </w:rPr>
        <w:t>Unified solution with mobility scenario.</w:t>
      </w:r>
    </w:p>
    <w:p w14:paraId="7032D0BF" w14:textId="504311DF" w:rsidR="00717F0B" w:rsidRDefault="008828F0" w:rsidP="00870093">
      <w:pPr>
        <w:jc w:val="left"/>
        <w:rPr>
          <w:rFonts w:ascii="Times New Roman" w:hAnsi="Times New Roman"/>
          <w:lang w:eastAsia="zh-CN"/>
        </w:rPr>
      </w:pPr>
      <w:r w:rsidRPr="00BF38A5">
        <w:rPr>
          <w:rFonts w:ascii="Times New Roman" w:hAnsi="Times New Roman"/>
          <w:lang w:eastAsia="zh-CN"/>
        </w:rPr>
        <w:t xml:space="preserve">As for option2, </w:t>
      </w:r>
      <w:r w:rsidR="00717F0B" w:rsidRPr="00717F0B">
        <w:rPr>
          <w:rFonts w:ascii="Times New Roman" w:hAnsi="Times New Roman"/>
          <w:lang w:eastAsia="zh-CN"/>
        </w:rPr>
        <w:t xml:space="preserve">taking MAC as the anchor </w:t>
      </w:r>
      <w:r w:rsidR="00717F0B">
        <w:rPr>
          <w:rFonts w:ascii="Times New Roman" w:hAnsi="Times New Roman"/>
          <w:lang w:eastAsia="zh-CN"/>
        </w:rPr>
        <w:t xml:space="preserve">layer, </w:t>
      </w:r>
      <w:r w:rsidR="00717F0B">
        <w:rPr>
          <w:rFonts w:ascii="Times New Roman" w:hAnsi="Times New Roman" w:hint="eastAsia"/>
          <w:lang w:eastAsia="zh-CN"/>
        </w:rPr>
        <w:t>as</w:t>
      </w:r>
      <w:r w:rsidR="00717F0B">
        <w:rPr>
          <w:rFonts w:ascii="Times New Roman" w:hAnsi="Times New Roman"/>
          <w:lang w:eastAsia="zh-CN"/>
        </w:rPr>
        <w:t xml:space="preserve"> </w:t>
      </w:r>
      <w:r w:rsidR="00717F0B">
        <w:rPr>
          <w:rFonts w:ascii="Times New Roman" w:hAnsi="Times New Roman" w:hint="eastAsia"/>
          <w:lang w:eastAsia="zh-CN"/>
        </w:rPr>
        <w:t>we</w:t>
      </w:r>
      <w:r w:rsidR="00717F0B">
        <w:rPr>
          <w:rFonts w:ascii="Times New Roman" w:hAnsi="Times New Roman"/>
          <w:lang w:eastAsia="zh-CN"/>
        </w:rPr>
        <w:t xml:space="preserve"> </w:t>
      </w:r>
      <w:r w:rsidR="00717F0B">
        <w:rPr>
          <w:rFonts w:ascii="Times New Roman" w:hAnsi="Times New Roman" w:hint="eastAsia"/>
          <w:lang w:eastAsia="zh-CN"/>
        </w:rPr>
        <w:t>analysis</w:t>
      </w:r>
      <w:r w:rsidR="00717F0B">
        <w:rPr>
          <w:rFonts w:ascii="Times New Roman" w:hAnsi="Times New Roman"/>
          <w:lang w:eastAsia="zh-CN"/>
        </w:rPr>
        <w:t xml:space="preserve"> </w:t>
      </w:r>
      <w:r w:rsidR="00717F0B">
        <w:rPr>
          <w:rFonts w:ascii="Times New Roman" w:hAnsi="Times New Roman" w:hint="eastAsia"/>
          <w:lang w:eastAsia="zh-CN"/>
        </w:rPr>
        <w:t>in</w:t>
      </w:r>
      <w:r w:rsidR="00717F0B">
        <w:rPr>
          <w:rFonts w:ascii="Times New Roman" w:hAnsi="Times New Roman"/>
          <w:lang w:eastAsia="zh-CN"/>
        </w:rPr>
        <w:t xml:space="preserve"> [2], it could be another feasible way, since it has the advantage of simpleness in UE side, and it may unify the various scheduling methods for PTM transmission defined by RAN1. </w:t>
      </w:r>
    </w:p>
    <w:p w14:paraId="5BE9FC96" w14:textId="6C13FF18" w:rsidR="00717F0B" w:rsidRDefault="00717F0B" w:rsidP="00870093">
      <w:pPr>
        <w:jc w:val="left"/>
        <w:rPr>
          <w:rFonts w:ascii="Times New Roman" w:hAnsi="Times New Roman"/>
          <w:lang w:eastAsia="zh-CN"/>
        </w:rPr>
      </w:pPr>
      <w:r>
        <w:rPr>
          <w:rFonts w:ascii="Times New Roman" w:hAnsi="Times New Roman"/>
          <w:lang w:eastAsia="zh-CN"/>
        </w:rPr>
        <w:t xml:space="preserve">Considering the large work scope and the heavy workload, also the majority of the companies support PDCP as anchor layer, </w:t>
      </w:r>
      <w:r w:rsidR="00DC6F84">
        <w:rPr>
          <w:rFonts w:ascii="Times New Roman" w:hAnsi="Times New Roman"/>
          <w:lang w:eastAsia="zh-CN"/>
        </w:rPr>
        <w:t>it’s acceptable</w:t>
      </w:r>
      <w:r>
        <w:rPr>
          <w:rFonts w:ascii="Times New Roman" w:hAnsi="Times New Roman"/>
          <w:lang w:eastAsia="zh-CN"/>
        </w:rPr>
        <w:t xml:space="preserve"> for us taking PDCP as anchor layer of dynamic </w:t>
      </w:r>
      <w:r w:rsidR="00DC6F84">
        <w:rPr>
          <w:rFonts w:ascii="Times New Roman" w:hAnsi="Times New Roman"/>
          <w:lang w:eastAsia="zh-CN"/>
        </w:rPr>
        <w:t>switch.</w:t>
      </w:r>
    </w:p>
    <w:p w14:paraId="2ACE1500" w14:textId="3D6B9C7F" w:rsidR="0028539B" w:rsidRPr="00BF38A5" w:rsidRDefault="00DC6F84" w:rsidP="00870093">
      <w:pPr>
        <w:jc w:val="left"/>
        <w:rPr>
          <w:rFonts w:ascii="Times New Roman" w:hAnsi="Times New Roman"/>
          <w:b/>
          <w:bCs/>
          <w:lang w:eastAsia="zh-CN"/>
        </w:rPr>
      </w:pPr>
      <w:r w:rsidRPr="00BF38A5">
        <w:rPr>
          <w:rFonts w:ascii="Times New Roman" w:hAnsi="Times New Roman"/>
          <w:b/>
          <w:bCs/>
          <w:lang w:eastAsia="zh-CN"/>
        </w:rPr>
        <w:t>Proposal</w:t>
      </w:r>
      <w:r w:rsidR="0028539B" w:rsidRPr="00BF38A5">
        <w:rPr>
          <w:rFonts w:ascii="Times New Roman" w:hAnsi="Times New Roman"/>
          <w:b/>
          <w:bCs/>
          <w:lang w:eastAsia="zh-CN"/>
        </w:rPr>
        <w:t xml:space="preserve"> 1: Taking PDCP as the anchor layer of dynamic PTP and PTM switch.</w:t>
      </w:r>
    </w:p>
    <w:p w14:paraId="1E6507AB" w14:textId="58FF6E16" w:rsidR="00784A1B" w:rsidRDefault="0028539B" w:rsidP="00784A1B">
      <w:pPr>
        <w:pStyle w:val="2"/>
        <w:rPr>
          <w:lang w:eastAsia="zh-CN"/>
        </w:rPr>
      </w:pPr>
      <w:r>
        <w:rPr>
          <w:lang w:eastAsia="zh-CN"/>
        </w:rPr>
        <w:t xml:space="preserve">Usage, </w:t>
      </w:r>
      <w:r w:rsidR="00784A1B">
        <w:rPr>
          <w:lang w:eastAsia="zh-CN"/>
        </w:rPr>
        <w:t>Initial Configuration and Signalling</w:t>
      </w:r>
    </w:p>
    <w:p w14:paraId="7B168BE0" w14:textId="79839454" w:rsidR="00784A1B" w:rsidRDefault="00B34FCA" w:rsidP="00B34FCA">
      <w:pPr>
        <w:pStyle w:val="af6"/>
        <w:rPr>
          <w:rFonts w:eastAsiaTheme="minorEastAsia"/>
          <w:lang w:eastAsia="zh-CN"/>
        </w:rPr>
      </w:pPr>
      <w:r>
        <w:rPr>
          <w:rFonts w:eastAsiaTheme="minorEastAsia" w:hint="eastAsia"/>
          <w:lang w:eastAsia="zh-CN"/>
        </w:rPr>
        <w:t>T</w:t>
      </w:r>
      <w:r>
        <w:rPr>
          <w:rFonts w:eastAsiaTheme="minorEastAsia"/>
          <w:lang w:eastAsia="zh-CN"/>
        </w:rPr>
        <w:t>here are two possible</w:t>
      </w:r>
      <w:r w:rsidR="00DA3F6E">
        <w:rPr>
          <w:rFonts w:eastAsiaTheme="minorEastAsia"/>
          <w:lang w:eastAsia="zh-CN"/>
        </w:rPr>
        <w:t xml:space="preserve"> ways to interpret</w:t>
      </w:r>
      <w:r>
        <w:rPr>
          <w:rFonts w:eastAsiaTheme="minorEastAsia"/>
          <w:lang w:eastAsia="zh-CN"/>
        </w:rPr>
        <w:t xml:space="preserve"> </w:t>
      </w:r>
      <w:r>
        <w:rPr>
          <w:rFonts w:eastAsiaTheme="minorEastAsia" w:hint="eastAsia"/>
          <w:lang w:eastAsia="zh-CN"/>
        </w:rPr>
        <w:t>dynamic</w:t>
      </w:r>
      <w:r>
        <w:rPr>
          <w:rFonts w:eastAsiaTheme="minorEastAsia"/>
          <w:lang w:eastAsia="zh-CN"/>
        </w:rPr>
        <w:t xml:space="preserve"> </w:t>
      </w:r>
      <w:r>
        <w:rPr>
          <w:rFonts w:eastAsiaTheme="minorEastAsia" w:hint="eastAsia"/>
          <w:lang w:eastAsia="zh-CN"/>
        </w:rPr>
        <w:t>PTP</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PTM</w:t>
      </w:r>
      <w:r w:rsidR="003A50E5" w:rsidRPr="003A50E5">
        <w:t xml:space="preserve"> </w:t>
      </w:r>
      <w:r w:rsidR="003A50E5" w:rsidRPr="003A50E5">
        <w:rPr>
          <w:rFonts w:eastAsiaTheme="minorEastAsia"/>
          <w:lang w:eastAsia="zh-CN"/>
        </w:rPr>
        <w:t>switch</w:t>
      </w:r>
      <w:r>
        <w:rPr>
          <w:rFonts w:eastAsiaTheme="minorEastAsia" w:hint="eastAsia"/>
          <w:lang w:eastAsia="zh-CN"/>
        </w:rPr>
        <w:t>：</w:t>
      </w:r>
    </w:p>
    <w:p w14:paraId="0B1E4E40" w14:textId="39B62AE4" w:rsidR="00B34FCA" w:rsidRDefault="00B34FCA" w:rsidP="00B34FCA">
      <w:pPr>
        <w:pStyle w:val="af6"/>
        <w:numPr>
          <w:ilvl w:val="0"/>
          <w:numId w:val="19"/>
        </w:numPr>
        <w:rPr>
          <w:rFonts w:eastAsiaTheme="minorEastAsia"/>
          <w:lang w:eastAsia="zh-CN"/>
        </w:rPr>
      </w:pPr>
      <w:r>
        <w:rPr>
          <w:rFonts w:eastAsiaTheme="minorEastAsia"/>
          <w:lang w:eastAsia="zh-CN"/>
        </w:rPr>
        <w:t>B</w:t>
      </w:r>
      <w:r>
        <w:rPr>
          <w:rFonts w:eastAsiaTheme="minorEastAsia" w:hint="eastAsia"/>
          <w:lang w:eastAsia="zh-CN"/>
        </w:rPr>
        <w:t>oth</w:t>
      </w:r>
      <w:r>
        <w:rPr>
          <w:rFonts w:eastAsiaTheme="minorEastAsia"/>
          <w:lang w:eastAsia="zh-CN"/>
        </w:rPr>
        <w:t xml:space="preserve"> </w:t>
      </w:r>
      <w:r>
        <w:rPr>
          <w:rFonts w:eastAsiaTheme="minorEastAsia" w:hint="eastAsia"/>
          <w:lang w:eastAsia="zh-CN"/>
        </w:rPr>
        <w:t>PTP</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PTM</w:t>
      </w:r>
      <w:r>
        <w:rPr>
          <w:rFonts w:eastAsiaTheme="minorEastAsia"/>
          <w:lang w:eastAsia="zh-CN"/>
        </w:rPr>
        <w:t xml:space="preserve"> </w:t>
      </w:r>
      <w:r>
        <w:rPr>
          <w:rFonts w:eastAsiaTheme="minorEastAsia" w:hint="eastAsia"/>
          <w:lang w:eastAsia="zh-CN"/>
        </w:rPr>
        <w:t>legs</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used</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initial</w:t>
      </w:r>
      <w:r>
        <w:rPr>
          <w:rFonts w:eastAsiaTheme="minorEastAsia"/>
          <w:lang w:eastAsia="zh-CN"/>
        </w:rPr>
        <w:t xml:space="preserve"> </w:t>
      </w:r>
      <w:r>
        <w:rPr>
          <w:rFonts w:eastAsiaTheme="minorEastAsia" w:hint="eastAsia"/>
          <w:lang w:eastAsia="zh-CN"/>
        </w:rPr>
        <w:t>transmission</w:t>
      </w:r>
      <w:r w:rsidR="003A50E5">
        <w:rPr>
          <w:rFonts w:eastAsiaTheme="minorEastAsia"/>
          <w:lang w:eastAsia="zh-CN"/>
        </w:rPr>
        <w:t>, network could change the transmission mode</w:t>
      </w:r>
      <w:r w:rsidR="003A50E5">
        <w:rPr>
          <w:rFonts w:eastAsiaTheme="minorEastAsia" w:hint="eastAsia"/>
          <w:lang w:eastAsia="zh-CN"/>
        </w:rPr>
        <w:t>/</w:t>
      </w:r>
      <w:r w:rsidR="003A50E5">
        <w:rPr>
          <w:rFonts w:eastAsiaTheme="minorEastAsia"/>
          <w:lang w:eastAsia="zh-CN"/>
        </w:rPr>
        <w:t>leg, considering such as traffic load, UE channel condition, etc., which is a network implementation</w:t>
      </w:r>
      <w:r>
        <w:rPr>
          <w:rFonts w:eastAsiaTheme="minorEastAsia"/>
          <w:lang w:eastAsia="zh-CN"/>
        </w:rPr>
        <w:t>;</w:t>
      </w:r>
    </w:p>
    <w:p w14:paraId="00FF5563" w14:textId="6B291577" w:rsidR="00B34FCA" w:rsidRDefault="00B34FCA" w:rsidP="00B34FCA">
      <w:pPr>
        <w:pStyle w:val="af6"/>
        <w:numPr>
          <w:ilvl w:val="0"/>
          <w:numId w:val="19"/>
        </w:numPr>
        <w:rPr>
          <w:rFonts w:eastAsiaTheme="minorEastAsia"/>
          <w:lang w:eastAsia="zh-CN"/>
        </w:rPr>
      </w:pPr>
      <w:r>
        <w:rPr>
          <w:rFonts w:eastAsiaTheme="minorEastAsia" w:hint="eastAsia"/>
          <w:lang w:eastAsia="zh-CN"/>
        </w:rPr>
        <w:t>PTP</w:t>
      </w:r>
      <w:r>
        <w:rPr>
          <w:rFonts w:eastAsiaTheme="minorEastAsia"/>
          <w:lang w:eastAsia="zh-CN"/>
        </w:rPr>
        <w:t xml:space="preserve"> </w:t>
      </w:r>
      <w:r>
        <w:rPr>
          <w:rFonts w:eastAsiaTheme="minorEastAsia" w:hint="eastAsia"/>
          <w:lang w:eastAsia="zh-CN"/>
        </w:rPr>
        <w:t>leg</w:t>
      </w:r>
      <w:r>
        <w:rPr>
          <w:rFonts w:eastAsiaTheme="minorEastAsia"/>
          <w:lang w:eastAsia="zh-CN"/>
        </w:rPr>
        <w:t xml:space="preserve"> </w:t>
      </w:r>
      <w:r w:rsidR="003A50E5">
        <w:rPr>
          <w:rFonts w:eastAsiaTheme="minorEastAsia"/>
          <w:lang w:eastAsia="zh-CN"/>
        </w:rPr>
        <w:t>is only</w:t>
      </w:r>
      <w:r>
        <w:rPr>
          <w:rFonts w:eastAsiaTheme="minorEastAsia"/>
          <w:lang w:eastAsia="zh-CN"/>
        </w:rPr>
        <w:t xml:space="preserve"> </w:t>
      </w:r>
      <w:r>
        <w:rPr>
          <w:rFonts w:eastAsiaTheme="minorEastAsia" w:hint="eastAsia"/>
          <w:lang w:eastAsia="zh-CN"/>
        </w:rPr>
        <w:t>used</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re-transmission</w:t>
      </w:r>
      <w:r w:rsidR="003A50E5">
        <w:rPr>
          <w:rFonts w:eastAsiaTheme="minorEastAsia"/>
          <w:lang w:eastAsia="zh-CN"/>
        </w:rPr>
        <w:t>, the dynamic switch means scheduling for initial transmission and re-transmission</w:t>
      </w:r>
      <w:r>
        <w:rPr>
          <w:rFonts w:eastAsiaTheme="minorEastAsia" w:hint="eastAsia"/>
          <w:lang w:eastAsia="zh-CN"/>
        </w:rPr>
        <w:t>;</w:t>
      </w:r>
    </w:p>
    <w:p w14:paraId="5E1CAF81" w14:textId="6B696248" w:rsidR="00B34FCA" w:rsidRDefault="00B34FCA" w:rsidP="00B34FCA">
      <w:pPr>
        <w:pStyle w:val="af6"/>
        <w:rPr>
          <w:rFonts w:eastAsiaTheme="minorEastAsia"/>
          <w:lang w:eastAsia="zh-CN"/>
        </w:rPr>
      </w:pPr>
      <w:r>
        <w:rPr>
          <w:rFonts w:eastAsiaTheme="minorEastAsia" w:hint="eastAsia"/>
          <w:lang w:eastAsia="zh-CN"/>
        </w:rPr>
        <w:t>F</w:t>
      </w:r>
      <w:r>
        <w:rPr>
          <w:rFonts w:eastAsiaTheme="minorEastAsia"/>
          <w:lang w:eastAsia="zh-CN"/>
        </w:rPr>
        <w:t xml:space="preserve">or the first case, as we discussed in [2], for a specific MBS QoS flow, the reliability requirements for different transmission way, such as DRB, PTP leg of MRB, and PTM leg of MRB, should be the same. Therefore, both PTP and </w:t>
      </w:r>
      <w:r>
        <w:rPr>
          <w:rFonts w:eastAsiaTheme="minorEastAsia"/>
          <w:lang w:eastAsia="zh-CN"/>
        </w:rPr>
        <w:lastRenderedPageBreak/>
        <w:t>PTM leg need to be configured with the same RLC mode, and since we propose not to support RLC-AM mode for PTM leg, so case 1 may only be used when reliability requirement is not the highest.</w:t>
      </w:r>
    </w:p>
    <w:p w14:paraId="44EC6449" w14:textId="45B242F3" w:rsidR="00B34FCA" w:rsidRDefault="003A50E5" w:rsidP="00B34FCA">
      <w:pPr>
        <w:pStyle w:val="af6"/>
        <w:rPr>
          <w:rFonts w:eastAsiaTheme="minorEastAsia"/>
          <w:lang w:eastAsia="zh-CN"/>
        </w:rPr>
      </w:pPr>
      <w:r>
        <w:rPr>
          <w:rFonts w:eastAsiaTheme="minorEastAsia" w:hint="eastAsia"/>
          <w:lang w:eastAsia="zh-CN"/>
        </w:rPr>
        <w:t>A</w:t>
      </w:r>
      <w:r>
        <w:rPr>
          <w:rFonts w:eastAsiaTheme="minorEastAsia"/>
          <w:lang w:eastAsia="zh-CN"/>
        </w:rPr>
        <w:t>s to the second case, PTP leg is only used for re-transmission, then the reliability could be guaranteed more compared with the former case, therefore, it could be used when there’s high reliability requirements.</w:t>
      </w:r>
    </w:p>
    <w:p w14:paraId="390D1A1D" w14:textId="64855AB7" w:rsidR="003A50E5" w:rsidRPr="0021389B" w:rsidRDefault="003A50E5" w:rsidP="0021389B">
      <w:pPr>
        <w:pStyle w:val="af6"/>
        <w:ind w:left="1418" w:hangingChars="709" w:hanging="1418"/>
        <w:rPr>
          <w:rFonts w:eastAsiaTheme="minorEastAsia"/>
          <w:b/>
          <w:bCs/>
          <w:lang w:eastAsia="zh-CN"/>
        </w:rPr>
      </w:pPr>
      <w:bookmarkStart w:id="2" w:name="_Hlk61612696"/>
      <w:r w:rsidRPr="0021389B">
        <w:rPr>
          <w:rFonts w:eastAsiaTheme="minorEastAsia" w:hint="eastAsia"/>
          <w:b/>
          <w:bCs/>
          <w:lang w:eastAsia="zh-CN"/>
        </w:rPr>
        <w:t>O</w:t>
      </w:r>
      <w:r w:rsidRPr="0021389B">
        <w:rPr>
          <w:rFonts w:eastAsiaTheme="minorEastAsia"/>
          <w:b/>
          <w:bCs/>
          <w:lang w:eastAsia="zh-CN"/>
        </w:rPr>
        <w:t xml:space="preserve">bservation </w:t>
      </w:r>
      <w:r w:rsidR="0021389B">
        <w:rPr>
          <w:rFonts w:eastAsiaTheme="minorEastAsia"/>
          <w:b/>
          <w:bCs/>
          <w:lang w:eastAsia="zh-CN"/>
        </w:rPr>
        <w:t>2</w:t>
      </w:r>
      <w:r w:rsidRPr="0021389B">
        <w:rPr>
          <w:rFonts w:eastAsiaTheme="minorEastAsia"/>
          <w:b/>
          <w:bCs/>
          <w:lang w:eastAsia="zh-CN"/>
        </w:rPr>
        <w:t>: Dynamic switch with different purpose</w:t>
      </w:r>
      <w:r w:rsidRPr="0021389B">
        <w:rPr>
          <w:rFonts w:eastAsiaTheme="minorEastAsia" w:hint="eastAsia"/>
          <w:b/>
          <w:bCs/>
          <w:lang w:eastAsia="zh-CN"/>
        </w:rPr>
        <w:t>/</w:t>
      </w:r>
      <w:r w:rsidRPr="0021389B">
        <w:rPr>
          <w:rFonts w:eastAsiaTheme="minorEastAsia"/>
          <w:b/>
          <w:bCs/>
          <w:lang w:eastAsia="zh-CN"/>
        </w:rPr>
        <w:t>interpretation may be used in different QoS/</w:t>
      </w:r>
      <w:r w:rsidRPr="0021389B">
        <w:rPr>
          <w:rFonts w:eastAsiaTheme="minorEastAsia" w:hint="eastAsia"/>
          <w:b/>
          <w:bCs/>
          <w:lang w:eastAsia="zh-CN"/>
        </w:rPr>
        <w:t>reliability</w:t>
      </w:r>
      <w:r w:rsidRPr="0021389B">
        <w:rPr>
          <w:rFonts w:eastAsiaTheme="minorEastAsia"/>
          <w:b/>
          <w:bCs/>
          <w:lang w:eastAsia="zh-CN"/>
        </w:rPr>
        <w:t xml:space="preserve"> </w:t>
      </w:r>
      <w:r w:rsidRPr="0021389B">
        <w:rPr>
          <w:rFonts w:eastAsiaTheme="minorEastAsia" w:hint="eastAsia"/>
          <w:b/>
          <w:bCs/>
          <w:lang w:eastAsia="zh-CN"/>
        </w:rPr>
        <w:t>requirements</w:t>
      </w:r>
      <w:r w:rsidRPr="0021389B">
        <w:rPr>
          <w:rFonts w:eastAsiaTheme="minorEastAsia"/>
          <w:b/>
          <w:bCs/>
          <w:lang w:eastAsia="zh-CN"/>
        </w:rPr>
        <w:t xml:space="preserve"> </w:t>
      </w:r>
      <w:r w:rsidRPr="0021389B">
        <w:rPr>
          <w:rFonts w:eastAsiaTheme="minorEastAsia" w:hint="eastAsia"/>
          <w:b/>
          <w:bCs/>
          <w:lang w:eastAsia="zh-CN"/>
        </w:rPr>
        <w:t>scenarios.</w:t>
      </w:r>
    </w:p>
    <w:bookmarkEnd w:id="2"/>
    <w:p w14:paraId="2AE85456" w14:textId="4B568237" w:rsidR="0096723B" w:rsidRDefault="00DA3F6E" w:rsidP="00B34FCA">
      <w:pPr>
        <w:pStyle w:val="af6"/>
        <w:rPr>
          <w:rFonts w:eastAsiaTheme="minorEastAsia"/>
          <w:lang w:eastAsia="zh-CN"/>
        </w:rPr>
      </w:pPr>
      <w:r>
        <w:rPr>
          <w:rFonts w:eastAsiaTheme="minorEastAsia" w:hint="eastAsia"/>
          <w:lang w:eastAsia="zh-CN"/>
        </w:rPr>
        <w:t>N</w:t>
      </w:r>
      <w:r>
        <w:rPr>
          <w:rFonts w:eastAsiaTheme="minorEastAsia"/>
          <w:lang w:eastAsia="zh-CN"/>
        </w:rPr>
        <w:t xml:space="preserve">o matter what purpose of dynamic PTP </w:t>
      </w:r>
      <w:r>
        <w:rPr>
          <w:rFonts w:eastAsiaTheme="minorEastAsia" w:hint="eastAsia"/>
          <w:lang w:eastAsia="zh-CN"/>
        </w:rPr>
        <w:t>PTM</w:t>
      </w:r>
      <w:r>
        <w:rPr>
          <w:rFonts w:eastAsiaTheme="minorEastAsia"/>
          <w:lang w:eastAsia="zh-CN"/>
        </w:rPr>
        <w:t xml:space="preserve"> </w:t>
      </w:r>
      <w:r>
        <w:rPr>
          <w:rFonts w:eastAsiaTheme="minorEastAsia" w:hint="eastAsia"/>
          <w:lang w:eastAsia="zh-CN"/>
        </w:rPr>
        <w:t>switch</w:t>
      </w:r>
      <w:r>
        <w:rPr>
          <w:rFonts w:eastAsiaTheme="minorEastAsia"/>
          <w:lang w:eastAsia="zh-CN"/>
        </w:rPr>
        <w:t xml:space="preserve"> </w:t>
      </w:r>
      <w:r>
        <w:rPr>
          <w:rFonts w:eastAsiaTheme="minorEastAsia" w:hint="eastAsia"/>
          <w:lang w:eastAsia="zh-CN"/>
        </w:rPr>
        <w:t>is</w:t>
      </w:r>
      <w:r>
        <w:rPr>
          <w:rFonts w:eastAsiaTheme="minorEastAsia"/>
          <w:lang w:eastAsia="zh-CN"/>
        </w:rPr>
        <w:t>, to achieve dynamic</w:t>
      </w:r>
      <w:r>
        <w:rPr>
          <w:rFonts w:eastAsiaTheme="minorEastAsia" w:hint="eastAsia"/>
          <w:lang w:eastAsia="zh-CN"/>
        </w:rPr>
        <w:t>,</w:t>
      </w:r>
      <w:r>
        <w:rPr>
          <w:rFonts w:eastAsiaTheme="minorEastAsia"/>
          <w:lang w:eastAsia="zh-CN"/>
        </w:rPr>
        <w:t xml:space="preserve"> both two legs need to be configured by RRC signaling in the very beginning, also the initial state of PTP/PTM leg e.g., activ</w:t>
      </w:r>
      <w:r w:rsidR="00DC6F84">
        <w:rPr>
          <w:rFonts w:eastAsiaTheme="minorEastAsia"/>
          <w:lang w:eastAsia="zh-CN"/>
        </w:rPr>
        <w:t>at</w:t>
      </w:r>
      <w:r>
        <w:rPr>
          <w:rFonts w:eastAsiaTheme="minorEastAsia"/>
          <w:lang w:eastAsia="zh-CN"/>
        </w:rPr>
        <w:t>ed or de-activ</w:t>
      </w:r>
      <w:r w:rsidR="00DC6F84">
        <w:rPr>
          <w:rFonts w:eastAsiaTheme="minorEastAsia"/>
          <w:lang w:eastAsia="zh-CN"/>
        </w:rPr>
        <w:t>at</w:t>
      </w:r>
      <w:r>
        <w:rPr>
          <w:rFonts w:eastAsiaTheme="minorEastAsia"/>
          <w:lang w:eastAsia="zh-CN"/>
        </w:rPr>
        <w:t xml:space="preserve">ed, use alone or together </w:t>
      </w:r>
      <w:r w:rsidR="00717F0B">
        <w:rPr>
          <w:rFonts w:eastAsiaTheme="minorEastAsia"/>
          <w:lang w:eastAsia="zh-CN"/>
        </w:rPr>
        <w:t>c</w:t>
      </w:r>
      <w:r>
        <w:rPr>
          <w:rFonts w:eastAsiaTheme="minorEastAsia"/>
          <w:lang w:eastAsia="zh-CN"/>
        </w:rPr>
        <w:t>ould be configured simultaneously.</w:t>
      </w:r>
      <w:r>
        <w:rPr>
          <w:rFonts w:eastAsiaTheme="minorEastAsia" w:hint="eastAsia"/>
          <w:lang w:eastAsia="zh-CN"/>
        </w:rPr>
        <w:t xml:space="preserve"> </w:t>
      </w:r>
    </w:p>
    <w:p w14:paraId="04855FC1" w14:textId="4FB9D95F" w:rsidR="00DA3F6E" w:rsidRDefault="00DA3F6E" w:rsidP="00B34FCA">
      <w:pPr>
        <w:pStyle w:val="af6"/>
        <w:rPr>
          <w:rFonts w:eastAsiaTheme="minorEastAsia"/>
          <w:lang w:eastAsia="zh-CN"/>
        </w:rPr>
      </w:pPr>
      <w:r>
        <w:rPr>
          <w:rFonts w:eastAsiaTheme="minorEastAsia"/>
          <w:lang w:eastAsia="zh-CN"/>
        </w:rPr>
        <w:t xml:space="preserve">And </w:t>
      </w:r>
      <w:r w:rsidR="0096723B">
        <w:rPr>
          <w:rFonts w:eastAsiaTheme="minorEastAsia"/>
          <w:lang w:eastAsia="zh-CN"/>
        </w:rPr>
        <w:t>in our opinion, for the two cases mentioned above, PTP and PTM legs are always active in some sense for case 2, while for case 1, PTP and PTM leg may be used separately or together</w:t>
      </w:r>
      <w:r w:rsidR="0096723B">
        <w:rPr>
          <w:rFonts w:eastAsiaTheme="minorEastAsia" w:hint="eastAsia"/>
          <w:lang w:eastAsia="zh-CN"/>
        </w:rPr>
        <w:t>.</w:t>
      </w:r>
      <w:r w:rsidR="0096723B">
        <w:rPr>
          <w:rFonts w:eastAsiaTheme="minorEastAsia"/>
          <w:lang w:eastAsia="zh-CN"/>
        </w:rPr>
        <w:t xml:space="preserve"> Therefore, for case 1</w:t>
      </w:r>
      <w:r>
        <w:rPr>
          <w:rFonts w:eastAsiaTheme="minorEastAsia"/>
          <w:lang w:eastAsia="zh-CN"/>
        </w:rPr>
        <w:t>when the network decides to perform dynamic switch</w:t>
      </w:r>
      <w:r w:rsidR="0096723B">
        <w:rPr>
          <w:rFonts w:eastAsiaTheme="minorEastAsia"/>
          <w:lang w:eastAsia="zh-CN"/>
        </w:rPr>
        <w:t xml:space="preserve"> (PTP to PTM or vice versa</w:t>
      </w:r>
      <w:r>
        <w:rPr>
          <w:rFonts w:eastAsiaTheme="minorEastAsia"/>
          <w:lang w:eastAsia="zh-CN"/>
        </w:rPr>
        <w:t>,</w:t>
      </w:r>
      <w:r w:rsidR="0096723B">
        <w:rPr>
          <w:rFonts w:eastAsiaTheme="minorEastAsia"/>
          <w:lang w:eastAsia="zh-CN"/>
        </w:rPr>
        <w:t xml:space="preserve"> single leg to </w:t>
      </w:r>
      <w:r w:rsidR="00BC3665">
        <w:rPr>
          <w:rFonts w:eastAsiaTheme="minorEastAsia"/>
          <w:lang w:eastAsia="zh-CN"/>
        </w:rPr>
        <w:t>two legs or vice versa),</w:t>
      </w:r>
      <w:r>
        <w:rPr>
          <w:rFonts w:eastAsiaTheme="minorEastAsia"/>
          <w:lang w:eastAsia="zh-CN"/>
        </w:rPr>
        <w:t xml:space="preserve"> some notification is needed, </w:t>
      </w:r>
      <w:r w:rsidR="0096723B">
        <w:rPr>
          <w:rFonts w:eastAsiaTheme="minorEastAsia"/>
          <w:lang w:eastAsia="zh-CN"/>
        </w:rPr>
        <w:t>which is an effective way compared with signaling-free and could save UE’s power consumption on detection of a de-</w:t>
      </w:r>
      <w:r w:rsidR="00DC6F84" w:rsidRPr="00DC6F84">
        <w:t xml:space="preserve"> </w:t>
      </w:r>
      <w:r w:rsidR="00DC6F84" w:rsidRPr="00DC6F84">
        <w:rPr>
          <w:rFonts w:eastAsiaTheme="minorEastAsia"/>
          <w:lang w:eastAsia="zh-CN"/>
        </w:rPr>
        <w:t>activ</w:t>
      </w:r>
      <w:r w:rsidR="00DC6F84">
        <w:rPr>
          <w:rFonts w:eastAsiaTheme="minorEastAsia" w:hint="eastAsia"/>
          <w:lang w:eastAsia="zh-CN"/>
        </w:rPr>
        <w:t>ate</w:t>
      </w:r>
      <w:r w:rsidR="00DC6F84" w:rsidRPr="00DC6F84">
        <w:rPr>
          <w:rFonts w:eastAsiaTheme="minorEastAsia"/>
          <w:lang w:eastAsia="zh-CN"/>
        </w:rPr>
        <w:t>d</w:t>
      </w:r>
      <w:r w:rsidR="0096723B">
        <w:rPr>
          <w:rFonts w:eastAsiaTheme="minorEastAsia"/>
          <w:lang w:eastAsia="zh-CN"/>
        </w:rPr>
        <w:t xml:space="preserve"> leg. </w:t>
      </w:r>
    </w:p>
    <w:p w14:paraId="55AD7678" w14:textId="509EA322" w:rsidR="0096723B" w:rsidRDefault="0096723B" w:rsidP="00B34FCA">
      <w:pPr>
        <w:pStyle w:val="af6"/>
        <w:rPr>
          <w:rFonts w:eastAsiaTheme="minorEastAsia"/>
          <w:lang w:eastAsia="zh-CN"/>
        </w:rPr>
      </w:pPr>
      <w:r>
        <w:rPr>
          <w:rFonts w:eastAsiaTheme="minorEastAsia"/>
          <w:lang w:eastAsia="zh-CN"/>
        </w:rPr>
        <w:t>As for the notification signaling, we prefer to use low-layer indication such as MAC CE or DCI, which is faster than RRC signaling.</w:t>
      </w:r>
    </w:p>
    <w:p w14:paraId="51952170" w14:textId="2E07C585" w:rsidR="0096723B" w:rsidRPr="00BF38A5" w:rsidRDefault="0096723B" w:rsidP="00BF38A5">
      <w:pPr>
        <w:pStyle w:val="af6"/>
        <w:ind w:left="992" w:hangingChars="496" w:hanging="992"/>
        <w:rPr>
          <w:rFonts w:eastAsiaTheme="minorEastAsia"/>
          <w:b/>
          <w:bCs/>
          <w:lang w:eastAsia="zh-CN"/>
        </w:rPr>
      </w:pPr>
      <w:r w:rsidRPr="00BF38A5">
        <w:rPr>
          <w:rFonts w:eastAsiaTheme="minorEastAsia" w:hint="eastAsia"/>
          <w:b/>
          <w:bCs/>
          <w:lang w:eastAsia="zh-CN"/>
        </w:rPr>
        <w:t>P</w:t>
      </w:r>
      <w:r w:rsidRPr="00BF38A5">
        <w:rPr>
          <w:rFonts w:eastAsiaTheme="minorEastAsia"/>
          <w:b/>
          <w:bCs/>
          <w:lang w:eastAsia="zh-CN"/>
        </w:rPr>
        <w:t>roposal 2: Both PTP and PTM legs should be configured by RRC signaling to achieve dynamic switch and low-layer indication, such as MAC CE or DCI could be considered as dynamic switch notification signaling.</w:t>
      </w:r>
    </w:p>
    <w:p w14:paraId="6E89B4AE" w14:textId="4ECF57EB" w:rsidR="00CD4C7B" w:rsidRPr="001625D3" w:rsidRDefault="00315925" w:rsidP="002C2AF9">
      <w:pPr>
        <w:pStyle w:val="1"/>
      </w:pPr>
      <w:r w:rsidRPr="001625D3">
        <w:rPr>
          <w:lang w:eastAsia="zh-CN"/>
        </w:rPr>
        <w:t>Conclusions</w:t>
      </w:r>
    </w:p>
    <w:p w14:paraId="33E57265" w14:textId="12EA1817" w:rsidR="004514F9" w:rsidRDefault="00E0611B" w:rsidP="00D63618">
      <w:pPr>
        <w:rPr>
          <w:rFonts w:ascii="Times New Roman" w:hAnsi="Times New Roman"/>
          <w:sz w:val="22"/>
          <w:szCs w:val="22"/>
          <w:lang w:eastAsia="zh-CN"/>
        </w:rPr>
      </w:pPr>
      <w:r w:rsidRPr="00DC6F84">
        <w:rPr>
          <w:rFonts w:ascii="Times New Roman" w:hAnsi="Times New Roman"/>
          <w:sz w:val="22"/>
          <w:szCs w:val="22"/>
          <w:lang w:eastAsia="zh-CN"/>
        </w:rPr>
        <w:t xml:space="preserve">In this paper, </w:t>
      </w:r>
      <w:r w:rsidR="00F6369B" w:rsidRPr="00DC6F84">
        <w:rPr>
          <w:rFonts w:ascii="Times New Roman" w:hAnsi="Times New Roman"/>
          <w:sz w:val="22"/>
          <w:szCs w:val="22"/>
          <w:lang w:eastAsia="zh-CN"/>
        </w:rPr>
        <w:t xml:space="preserve">we </w:t>
      </w:r>
      <w:r w:rsidR="00EF6C1B" w:rsidRPr="00DC6F84">
        <w:rPr>
          <w:rFonts w:ascii="Times New Roman" w:hAnsi="Times New Roman"/>
          <w:sz w:val="22"/>
          <w:szCs w:val="22"/>
          <w:lang w:eastAsia="zh-CN"/>
        </w:rPr>
        <w:t xml:space="preserve">provide our view on MBS reliability requirements issues and analysis possible reliability mechanisms. </w:t>
      </w:r>
      <w:r w:rsidR="00E86886" w:rsidRPr="00DC6F84">
        <w:rPr>
          <w:rFonts w:ascii="Times New Roman" w:hAnsi="Times New Roman"/>
          <w:sz w:val="22"/>
          <w:szCs w:val="22"/>
          <w:lang w:eastAsia="zh-CN"/>
        </w:rPr>
        <w:t>Our o</w:t>
      </w:r>
      <w:r w:rsidR="00B310D3" w:rsidRPr="00DC6F84">
        <w:rPr>
          <w:rFonts w:ascii="Times New Roman" w:hAnsi="Times New Roman"/>
          <w:sz w:val="22"/>
          <w:szCs w:val="22"/>
          <w:lang w:eastAsia="zh-CN"/>
        </w:rPr>
        <w:t xml:space="preserve">bservations </w:t>
      </w:r>
      <w:r w:rsidR="00E86886" w:rsidRPr="00DC6F84">
        <w:rPr>
          <w:rFonts w:ascii="Times New Roman" w:hAnsi="Times New Roman"/>
          <w:sz w:val="22"/>
          <w:szCs w:val="22"/>
          <w:lang w:eastAsia="zh-CN"/>
        </w:rPr>
        <w:t xml:space="preserve">and proposals are </w:t>
      </w:r>
      <w:r w:rsidR="00B310D3" w:rsidRPr="00DC6F84">
        <w:rPr>
          <w:rFonts w:ascii="Times New Roman" w:hAnsi="Times New Roman"/>
          <w:sz w:val="22"/>
          <w:szCs w:val="22"/>
          <w:lang w:eastAsia="zh-CN"/>
        </w:rPr>
        <w:t>listed below</w:t>
      </w:r>
      <w:r w:rsidR="00CB0FC4" w:rsidRPr="00DC6F84">
        <w:rPr>
          <w:rFonts w:ascii="Times New Roman" w:hAnsi="Times New Roman" w:hint="eastAsia"/>
          <w:sz w:val="22"/>
          <w:szCs w:val="22"/>
          <w:lang w:eastAsia="zh-CN"/>
        </w:rPr>
        <w:t>:</w:t>
      </w:r>
    </w:p>
    <w:p w14:paraId="68C707BB" w14:textId="77777777" w:rsidR="00DC6F84" w:rsidRPr="00BF38A5" w:rsidRDefault="00DC6F84" w:rsidP="00DC6F84">
      <w:pPr>
        <w:jc w:val="left"/>
        <w:rPr>
          <w:rFonts w:ascii="Times New Roman" w:hAnsi="Times New Roman"/>
          <w:b/>
          <w:bCs/>
          <w:lang w:eastAsia="zh-CN"/>
        </w:rPr>
      </w:pPr>
      <w:r w:rsidRPr="00BF38A5">
        <w:rPr>
          <w:rFonts w:ascii="Times New Roman" w:hAnsi="Times New Roman"/>
          <w:b/>
          <w:bCs/>
          <w:lang w:eastAsia="zh-CN"/>
        </w:rPr>
        <w:t>Observation 1: Taking PDCP as the anchor layer has advantages as list below:</w:t>
      </w:r>
    </w:p>
    <w:p w14:paraId="36808F43" w14:textId="77777777" w:rsidR="00DC6F84" w:rsidRPr="00BF38A5" w:rsidRDefault="00DC6F84" w:rsidP="00DC6F84">
      <w:pPr>
        <w:pStyle w:val="af2"/>
        <w:numPr>
          <w:ilvl w:val="4"/>
          <w:numId w:val="18"/>
        </w:numPr>
        <w:jc w:val="left"/>
        <w:rPr>
          <w:rFonts w:ascii="Times New Roman" w:hAnsi="Times New Roman"/>
          <w:b/>
          <w:bCs/>
          <w:lang w:eastAsia="zh-CN"/>
        </w:rPr>
      </w:pPr>
      <w:r w:rsidRPr="00BF38A5">
        <w:rPr>
          <w:rFonts w:ascii="Times New Roman" w:hAnsi="Times New Roman"/>
          <w:b/>
          <w:bCs/>
          <w:lang w:eastAsia="zh-CN"/>
        </w:rPr>
        <w:t>Easy for in-order delivery;</w:t>
      </w:r>
    </w:p>
    <w:p w14:paraId="7D04E09E" w14:textId="77777777" w:rsidR="00DC6F84" w:rsidRPr="00BF38A5" w:rsidRDefault="00DC6F84" w:rsidP="00DC6F84">
      <w:pPr>
        <w:pStyle w:val="af2"/>
        <w:numPr>
          <w:ilvl w:val="4"/>
          <w:numId w:val="18"/>
        </w:numPr>
        <w:jc w:val="left"/>
        <w:rPr>
          <w:rFonts w:ascii="Times New Roman" w:hAnsi="Times New Roman"/>
          <w:b/>
          <w:bCs/>
          <w:lang w:eastAsia="zh-CN"/>
        </w:rPr>
      </w:pPr>
      <w:r w:rsidRPr="00BF38A5">
        <w:rPr>
          <w:rFonts w:ascii="Times New Roman" w:hAnsi="Times New Roman"/>
          <w:b/>
          <w:bCs/>
          <w:lang w:eastAsia="zh-CN"/>
        </w:rPr>
        <w:t>Reliability enhancement by PTP and PTM duplication with less standard workload;</w:t>
      </w:r>
    </w:p>
    <w:p w14:paraId="3F2A0117" w14:textId="77777777" w:rsidR="00DC6F84" w:rsidRPr="00BF38A5" w:rsidRDefault="00DC6F84" w:rsidP="00DC6F84">
      <w:pPr>
        <w:pStyle w:val="af2"/>
        <w:numPr>
          <w:ilvl w:val="4"/>
          <w:numId w:val="18"/>
        </w:numPr>
        <w:jc w:val="left"/>
        <w:rPr>
          <w:rFonts w:ascii="Times New Roman" w:hAnsi="Times New Roman"/>
          <w:b/>
          <w:bCs/>
          <w:lang w:eastAsia="zh-CN"/>
        </w:rPr>
      </w:pPr>
      <w:r w:rsidRPr="00BF38A5">
        <w:rPr>
          <w:rFonts w:ascii="Times New Roman" w:hAnsi="Times New Roman"/>
          <w:b/>
          <w:bCs/>
          <w:lang w:eastAsia="zh-CN"/>
        </w:rPr>
        <w:t>Enabling different RLC modes for PTP and PTM legs, which could avoid extra design for RLC -AM mode and assure MBS performance with as few as possible resource consumption;</w:t>
      </w:r>
    </w:p>
    <w:p w14:paraId="49789437" w14:textId="77777777" w:rsidR="00DC6F84" w:rsidRPr="00BF38A5" w:rsidRDefault="00DC6F84" w:rsidP="00DC6F84">
      <w:pPr>
        <w:pStyle w:val="af2"/>
        <w:numPr>
          <w:ilvl w:val="4"/>
          <w:numId w:val="18"/>
        </w:numPr>
        <w:jc w:val="left"/>
        <w:rPr>
          <w:rFonts w:ascii="Times New Roman" w:hAnsi="Times New Roman"/>
          <w:b/>
          <w:bCs/>
          <w:lang w:eastAsia="zh-CN"/>
        </w:rPr>
      </w:pPr>
      <w:r w:rsidRPr="00BF38A5">
        <w:rPr>
          <w:rFonts w:ascii="Times New Roman" w:hAnsi="Times New Roman"/>
          <w:b/>
          <w:bCs/>
          <w:lang w:eastAsia="zh-CN"/>
        </w:rPr>
        <w:t>Unified solution with mobility scenario.</w:t>
      </w:r>
    </w:p>
    <w:p w14:paraId="33C5B275" w14:textId="0A30EF9F" w:rsidR="003800D0" w:rsidRPr="003800D0" w:rsidRDefault="003800D0" w:rsidP="003800D0">
      <w:pPr>
        <w:pStyle w:val="af6"/>
        <w:ind w:left="1418" w:hangingChars="709" w:hanging="1418"/>
        <w:rPr>
          <w:rFonts w:eastAsiaTheme="minorEastAsia"/>
          <w:b/>
          <w:bCs/>
          <w:lang w:eastAsia="zh-CN"/>
        </w:rPr>
      </w:pPr>
      <w:r w:rsidRPr="0021389B">
        <w:rPr>
          <w:rFonts w:eastAsiaTheme="minorEastAsia" w:hint="eastAsia"/>
          <w:b/>
          <w:bCs/>
          <w:lang w:eastAsia="zh-CN"/>
        </w:rPr>
        <w:t>O</w:t>
      </w:r>
      <w:r w:rsidRPr="0021389B">
        <w:rPr>
          <w:rFonts w:eastAsiaTheme="minorEastAsia"/>
          <w:b/>
          <w:bCs/>
          <w:lang w:eastAsia="zh-CN"/>
        </w:rPr>
        <w:t xml:space="preserve">bservation </w:t>
      </w:r>
      <w:r>
        <w:rPr>
          <w:rFonts w:eastAsiaTheme="minorEastAsia"/>
          <w:b/>
          <w:bCs/>
          <w:lang w:eastAsia="zh-CN"/>
        </w:rPr>
        <w:t>2</w:t>
      </w:r>
      <w:r w:rsidRPr="0021389B">
        <w:rPr>
          <w:rFonts w:eastAsiaTheme="minorEastAsia"/>
          <w:b/>
          <w:bCs/>
          <w:lang w:eastAsia="zh-CN"/>
        </w:rPr>
        <w:t>: Dynamic switch with different purpose</w:t>
      </w:r>
      <w:r w:rsidRPr="0021389B">
        <w:rPr>
          <w:rFonts w:eastAsiaTheme="minorEastAsia" w:hint="eastAsia"/>
          <w:b/>
          <w:bCs/>
          <w:lang w:eastAsia="zh-CN"/>
        </w:rPr>
        <w:t>/</w:t>
      </w:r>
      <w:r w:rsidRPr="0021389B">
        <w:rPr>
          <w:rFonts w:eastAsiaTheme="minorEastAsia"/>
          <w:b/>
          <w:bCs/>
          <w:lang w:eastAsia="zh-CN"/>
        </w:rPr>
        <w:t>interpretation may be used in different QoS/</w:t>
      </w:r>
      <w:r w:rsidRPr="0021389B">
        <w:rPr>
          <w:rFonts w:eastAsiaTheme="minorEastAsia" w:hint="eastAsia"/>
          <w:b/>
          <w:bCs/>
          <w:lang w:eastAsia="zh-CN"/>
        </w:rPr>
        <w:t>reliability</w:t>
      </w:r>
      <w:r w:rsidRPr="0021389B">
        <w:rPr>
          <w:rFonts w:eastAsiaTheme="minorEastAsia"/>
          <w:b/>
          <w:bCs/>
          <w:lang w:eastAsia="zh-CN"/>
        </w:rPr>
        <w:t xml:space="preserve"> </w:t>
      </w:r>
      <w:r w:rsidRPr="0021389B">
        <w:rPr>
          <w:rFonts w:eastAsiaTheme="minorEastAsia" w:hint="eastAsia"/>
          <w:b/>
          <w:bCs/>
          <w:lang w:eastAsia="zh-CN"/>
        </w:rPr>
        <w:t>requirements</w:t>
      </w:r>
      <w:r w:rsidRPr="0021389B">
        <w:rPr>
          <w:rFonts w:eastAsiaTheme="minorEastAsia"/>
          <w:b/>
          <w:bCs/>
          <w:lang w:eastAsia="zh-CN"/>
        </w:rPr>
        <w:t xml:space="preserve"> </w:t>
      </w:r>
      <w:r w:rsidRPr="0021389B">
        <w:rPr>
          <w:rFonts w:eastAsiaTheme="minorEastAsia" w:hint="eastAsia"/>
          <w:b/>
          <w:bCs/>
          <w:lang w:eastAsia="zh-CN"/>
        </w:rPr>
        <w:t>scenarios.</w:t>
      </w:r>
    </w:p>
    <w:p w14:paraId="30415399" w14:textId="290B5B99" w:rsidR="00DC6F84" w:rsidRPr="00BF38A5" w:rsidRDefault="00DC6F84" w:rsidP="00DC6F84">
      <w:pPr>
        <w:jc w:val="left"/>
        <w:rPr>
          <w:rFonts w:ascii="Times New Roman" w:hAnsi="Times New Roman"/>
          <w:b/>
          <w:bCs/>
          <w:lang w:eastAsia="zh-CN"/>
        </w:rPr>
      </w:pPr>
      <w:r w:rsidRPr="00BF38A5">
        <w:rPr>
          <w:rFonts w:ascii="Times New Roman" w:hAnsi="Times New Roman"/>
          <w:b/>
          <w:bCs/>
          <w:lang w:eastAsia="zh-CN"/>
        </w:rPr>
        <w:t>Proposal 1: Taking PDCP as the anchor layer of dynamic PTP and PTM switch.</w:t>
      </w:r>
    </w:p>
    <w:p w14:paraId="39AAE4E0" w14:textId="0DD655AF" w:rsidR="00DC6F84" w:rsidRPr="00DC6F84" w:rsidRDefault="00DC6F84" w:rsidP="00DC6F84">
      <w:pPr>
        <w:ind w:left="992" w:hangingChars="496" w:hanging="992"/>
        <w:jc w:val="left"/>
        <w:rPr>
          <w:rFonts w:ascii="Times New Roman" w:hAnsi="Times New Roman"/>
          <w:b/>
          <w:bCs/>
          <w:lang w:eastAsia="zh-CN"/>
        </w:rPr>
      </w:pPr>
      <w:r w:rsidRPr="00DC6F84">
        <w:rPr>
          <w:rFonts w:ascii="Times New Roman" w:hAnsi="Times New Roman" w:hint="eastAsia"/>
          <w:b/>
          <w:bCs/>
          <w:lang w:eastAsia="zh-CN"/>
        </w:rPr>
        <w:t>P</w:t>
      </w:r>
      <w:r w:rsidRPr="00DC6F84">
        <w:rPr>
          <w:rFonts w:ascii="Times New Roman" w:hAnsi="Times New Roman"/>
          <w:b/>
          <w:bCs/>
          <w:lang w:eastAsia="zh-CN"/>
        </w:rPr>
        <w:t xml:space="preserve">roposal 2: Both PTP and PTM legs should be configured by RRC </w:t>
      </w:r>
      <w:r w:rsidR="0021389B" w:rsidRPr="00DC6F84">
        <w:rPr>
          <w:rFonts w:ascii="Times New Roman" w:hAnsi="Times New Roman"/>
          <w:b/>
          <w:bCs/>
          <w:lang w:eastAsia="zh-CN"/>
        </w:rPr>
        <w:t>signalling</w:t>
      </w:r>
      <w:r w:rsidRPr="00DC6F84">
        <w:rPr>
          <w:rFonts w:ascii="Times New Roman" w:hAnsi="Times New Roman"/>
          <w:b/>
          <w:bCs/>
          <w:lang w:eastAsia="zh-CN"/>
        </w:rPr>
        <w:t xml:space="preserve"> to achieve dynamic switch and low-layer indication, such as MAC CE or DCI could be considered as dynamic switch notification </w:t>
      </w:r>
      <w:r w:rsidR="0021389B" w:rsidRPr="00DC6F84">
        <w:rPr>
          <w:rFonts w:ascii="Times New Roman" w:hAnsi="Times New Roman"/>
          <w:b/>
          <w:bCs/>
          <w:lang w:eastAsia="zh-CN"/>
        </w:rPr>
        <w:t>signalling</w:t>
      </w:r>
      <w:r w:rsidRPr="00DC6F84">
        <w:rPr>
          <w:rFonts w:ascii="Times New Roman" w:hAnsi="Times New Roman"/>
          <w:b/>
          <w:bCs/>
          <w:lang w:eastAsia="zh-CN"/>
        </w:rPr>
        <w:t>.</w:t>
      </w:r>
    </w:p>
    <w:p w14:paraId="4EE3E1AA" w14:textId="5B94F750" w:rsidR="00AC5918" w:rsidRPr="001625D3" w:rsidRDefault="00AC5918" w:rsidP="00DF7C77">
      <w:pPr>
        <w:pStyle w:val="1"/>
      </w:pPr>
      <w:r w:rsidRPr="001625D3">
        <w:t>References</w:t>
      </w:r>
    </w:p>
    <w:p w14:paraId="7BE88874" w14:textId="164B9208" w:rsidR="002F17AF" w:rsidRPr="00F45039" w:rsidRDefault="0021389B" w:rsidP="00E86886">
      <w:pPr>
        <w:pStyle w:val="af2"/>
        <w:numPr>
          <w:ilvl w:val="0"/>
          <w:numId w:val="1"/>
        </w:numPr>
        <w:rPr>
          <w:lang w:eastAsia="zh-CN"/>
        </w:rPr>
      </w:pPr>
      <w:r w:rsidRPr="00F45039">
        <w:rPr>
          <w:lang w:eastAsia="zh-CN"/>
        </w:rPr>
        <w:lastRenderedPageBreak/>
        <w:t>R2-2009337 Summary of Email discussion [Post111-e][904][MBS] L2 Architecture Huawei</w:t>
      </w:r>
    </w:p>
    <w:p w14:paraId="6C2E0B94" w14:textId="53F1C0D1" w:rsidR="0021389B" w:rsidRPr="00F45039" w:rsidRDefault="0021389B" w:rsidP="00E86886">
      <w:pPr>
        <w:pStyle w:val="af2"/>
        <w:numPr>
          <w:ilvl w:val="0"/>
          <w:numId w:val="1"/>
        </w:numPr>
        <w:rPr>
          <w:lang w:eastAsia="zh-CN"/>
        </w:rPr>
      </w:pPr>
      <w:r w:rsidRPr="00F45039">
        <w:rPr>
          <w:rFonts w:hint="eastAsia"/>
          <w:lang w:eastAsia="zh-CN"/>
        </w:rPr>
        <w:t>R2-20</w:t>
      </w:r>
      <w:r w:rsidRPr="00F45039">
        <w:rPr>
          <w:lang w:eastAsia="zh-CN"/>
        </w:rPr>
        <w:t>10383 Discussion on Dynamic PTM PTP switch with service continuity CMCC</w:t>
      </w:r>
    </w:p>
    <w:sectPr w:rsidR="0021389B" w:rsidRPr="00F45039"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B73195" w14:textId="77777777" w:rsidR="00E42D00" w:rsidRDefault="00E42D00">
      <w:r>
        <w:separator/>
      </w:r>
    </w:p>
  </w:endnote>
  <w:endnote w:type="continuationSeparator" w:id="0">
    <w:p w14:paraId="37CFAE9D" w14:textId="77777777" w:rsidR="00E42D00" w:rsidRDefault="00E42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566F5B" w14:textId="77777777" w:rsidR="00E42D00" w:rsidRDefault="00E42D00">
      <w:r>
        <w:separator/>
      </w:r>
    </w:p>
  </w:footnote>
  <w:footnote w:type="continuationSeparator" w:id="0">
    <w:p w14:paraId="50D900D3" w14:textId="77777777" w:rsidR="00E42D00" w:rsidRDefault="00E42D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D0F50"/>
    <w:multiLevelType w:val="hybridMultilevel"/>
    <w:tmpl w:val="4E5236EC"/>
    <w:lvl w:ilvl="0" w:tplc="49FE12AC">
      <w:numFmt w:val="bullet"/>
      <w:lvlText w:val="-"/>
      <w:lvlJc w:val="left"/>
      <w:pPr>
        <w:ind w:left="702" w:hanging="420"/>
      </w:pPr>
      <w:rPr>
        <w:rFonts w:ascii="Times New Roman" w:eastAsia="MS Mincho"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 w15:restartNumberingAfterBreak="0">
    <w:nsid w:val="040F664D"/>
    <w:multiLevelType w:val="hybridMultilevel"/>
    <w:tmpl w:val="B9E8A172"/>
    <w:lvl w:ilvl="0" w:tplc="8190F2AA">
      <w:numFmt w:val="bullet"/>
      <w:lvlText w:val="•"/>
      <w:lvlJc w:val="left"/>
      <w:pPr>
        <w:ind w:left="1496" w:hanging="360"/>
      </w:pPr>
      <w:rPr>
        <w:rFonts w:ascii="宋体" w:eastAsia="宋体" w:hAnsi="宋体" w:cs="Times New Roman" w:hint="eastAsia"/>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133C0A23"/>
    <w:multiLevelType w:val="hybridMultilevel"/>
    <w:tmpl w:val="1A9296C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8E3B09"/>
    <w:multiLevelType w:val="hybridMultilevel"/>
    <w:tmpl w:val="F898A18E"/>
    <w:lvl w:ilvl="0" w:tplc="796817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F54B23"/>
    <w:multiLevelType w:val="hybridMultilevel"/>
    <w:tmpl w:val="778CB9D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EC52FA"/>
    <w:multiLevelType w:val="multilevel"/>
    <w:tmpl w:val="1C625192"/>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23EE1433"/>
    <w:multiLevelType w:val="hybridMultilevel"/>
    <w:tmpl w:val="3CB69C68"/>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EC74548"/>
    <w:multiLevelType w:val="hybridMultilevel"/>
    <w:tmpl w:val="1E0AA51E"/>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49FE12AC">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A1553AE"/>
    <w:multiLevelType w:val="hybridMultilevel"/>
    <w:tmpl w:val="18F010CE"/>
    <w:lvl w:ilvl="0" w:tplc="FCFE5D48">
      <w:start w:val="8"/>
      <w:numFmt w:val="bullet"/>
      <w:lvlText w:val="-"/>
      <w:lvlJc w:val="left"/>
      <w:pPr>
        <w:ind w:left="1412" w:hanging="420"/>
      </w:pPr>
      <w:rPr>
        <w:rFonts w:ascii="Times New Roman" w:eastAsia="Malgun Gothic" w:hAnsi="Times New Roman" w:cs="Times New Roman"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num w:numId="1">
    <w:abstractNumId w:val="10"/>
  </w:num>
  <w:num w:numId="2">
    <w:abstractNumId w:val="7"/>
  </w:num>
  <w:num w:numId="3">
    <w:abstractNumId w:val="15"/>
  </w:num>
  <w:num w:numId="4">
    <w:abstractNumId w:val="2"/>
  </w:num>
  <w:num w:numId="5">
    <w:abstractNumId w:val="11"/>
  </w:num>
  <w:num w:numId="6">
    <w:abstractNumId w:val="6"/>
  </w:num>
  <w:num w:numId="7">
    <w:abstractNumId w:val="7"/>
  </w:num>
  <w:num w:numId="8">
    <w:abstractNumId w:val="14"/>
  </w:num>
  <w:num w:numId="9">
    <w:abstractNumId w:val="9"/>
  </w:num>
  <w:num w:numId="10">
    <w:abstractNumId w:val="13"/>
  </w:num>
  <w:num w:numId="11">
    <w:abstractNumId w:val="16"/>
  </w:num>
  <w:num w:numId="12">
    <w:abstractNumId w:val="3"/>
  </w:num>
  <w:num w:numId="13">
    <w:abstractNumId w:val="0"/>
  </w:num>
  <w:num w:numId="14">
    <w:abstractNumId w:val="4"/>
  </w:num>
  <w:num w:numId="15">
    <w:abstractNumId w:val="17"/>
  </w:num>
  <w:num w:numId="16">
    <w:abstractNumId w:val="1"/>
  </w:num>
  <w:num w:numId="17">
    <w:abstractNumId w:val="8"/>
  </w:num>
  <w:num w:numId="18">
    <w:abstractNumId w:val="12"/>
  </w:num>
  <w:num w:numId="1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E6A"/>
    <w:rsid w:val="0000587A"/>
    <w:rsid w:val="00006C2E"/>
    <w:rsid w:val="00007EC6"/>
    <w:rsid w:val="0001023B"/>
    <w:rsid w:val="0001162C"/>
    <w:rsid w:val="000122AF"/>
    <w:rsid w:val="000125FD"/>
    <w:rsid w:val="0001497F"/>
    <w:rsid w:val="00014E7A"/>
    <w:rsid w:val="00015B69"/>
    <w:rsid w:val="00015F4C"/>
    <w:rsid w:val="000174E0"/>
    <w:rsid w:val="0001793A"/>
    <w:rsid w:val="00020852"/>
    <w:rsid w:val="00021049"/>
    <w:rsid w:val="00022177"/>
    <w:rsid w:val="00022E3A"/>
    <w:rsid w:val="000240C1"/>
    <w:rsid w:val="000248A9"/>
    <w:rsid w:val="0002783A"/>
    <w:rsid w:val="00030121"/>
    <w:rsid w:val="00030C4D"/>
    <w:rsid w:val="00030E72"/>
    <w:rsid w:val="000311D1"/>
    <w:rsid w:val="00031A50"/>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6031A"/>
    <w:rsid w:val="0006115F"/>
    <w:rsid w:val="00061AFD"/>
    <w:rsid w:val="00061B07"/>
    <w:rsid w:val="000634BE"/>
    <w:rsid w:val="00064FC1"/>
    <w:rsid w:val="000662BF"/>
    <w:rsid w:val="000676BC"/>
    <w:rsid w:val="00067CF5"/>
    <w:rsid w:val="0007199C"/>
    <w:rsid w:val="000733A5"/>
    <w:rsid w:val="00073649"/>
    <w:rsid w:val="00074161"/>
    <w:rsid w:val="00074224"/>
    <w:rsid w:val="00075FA2"/>
    <w:rsid w:val="00080179"/>
    <w:rsid w:val="00080512"/>
    <w:rsid w:val="0008064B"/>
    <w:rsid w:val="00080BE0"/>
    <w:rsid w:val="00081D9D"/>
    <w:rsid w:val="0008408A"/>
    <w:rsid w:val="0008489D"/>
    <w:rsid w:val="0008552A"/>
    <w:rsid w:val="00086C2C"/>
    <w:rsid w:val="00093DB2"/>
    <w:rsid w:val="00094964"/>
    <w:rsid w:val="000979AE"/>
    <w:rsid w:val="00097A7A"/>
    <w:rsid w:val="000A0C4C"/>
    <w:rsid w:val="000A72AC"/>
    <w:rsid w:val="000B0541"/>
    <w:rsid w:val="000B0853"/>
    <w:rsid w:val="000B1386"/>
    <w:rsid w:val="000B188D"/>
    <w:rsid w:val="000B1BAD"/>
    <w:rsid w:val="000B2ADA"/>
    <w:rsid w:val="000B3987"/>
    <w:rsid w:val="000B6152"/>
    <w:rsid w:val="000B7452"/>
    <w:rsid w:val="000B7BCF"/>
    <w:rsid w:val="000C0849"/>
    <w:rsid w:val="000C2B95"/>
    <w:rsid w:val="000C3112"/>
    <w:rsid w:val="000C4595"/>
    <w:rsid w:val="000C479C"/>
    <w:rsid w:val="000C53AE"/>
    <w:rsid w:val="000C5D51"/>
    <w:rsid w:val="000C68DE"/>
    <w:rsid w:val="000C7A22"/>
    <w:rsid w:val="000D1382"/>
    <w:rsid w:val="000D16F8"/>
    <w:rsid w:val="000D22BD"/>
    <w:rsid w:val="000D232F"/>
    <w:rsid w:val="000D23A2"/>
    <w:rsid w:val="000D2E5C"/>
    <w:rsid w:val="000D51B4"/>
    <w:rsid w:val="000D5751"/>
    <w:rsid w:val="000D58AB"/>
    <w:rsid w:val="000D7971"/>
    <w:rsid w:val="000D7C6A"/>
    <w:rsid w:val="000E11A6"/>
    <w:rsid w:val="000E2829"/>
    <w:rsid w:val="000E40B4"/>
    <w:rsid w:val="000E49DA"/>
    <w:rsid w:val="000E4EF8"/>
    <w:rsid w:val="000E5E4F"/>
    <w:rsid w:val="000E7E0B"/>
    <w:rsid w:val="000F003B"/>
    <w:rsid w:val="000F3114"/>
    <w:rsid w:val="000F387E"/>
    <w:rsid w:val="000F4E5D"/>
    <w:rsid w:val="000F5052"/>
    <w:rsid w:val="000F7383"/>
    <w:rsid w:val="000F7E1A"/>
    <w:rsid w:val="0010159D"/>
    <w:rsid w:val="00101A6A"/>
    <w:rsid w:val="00101C13"/>
    <w:rsid w:val="00102B50"/>
    <w:rsid w:val="00103EBF"/>
    <w:rsid w:val="00103FD9"/>
    <w:rsid w:val="00105382"/>
    <w:rsid w:val="00105EE4"/>
    <w:rsid w:val="0010746E"/>
    <w:rsid w:val="0011158C"/>
    <w:rsid w:val="0011229B"/>
    <w:rsid w:val="00112453"/>
    <w:rsid w:val="00114C47"/>
    <w:rsid w:val="00116505"/>
    <w:rsid w:val="0011672A"/>
    <w:rsid w:val="00117213"/>
    <w:rsid w:val="00117456"/>
    <w:rsid w:val="001207AA"/>
    <w:rsid w:val="00120849"/>
    <w:rsid w:val="0012180D"/>
    <w:rsid w:val="00122D33"/>
    <w:rsid w:val="0012397B"/>
    <w:rsid w:val="00123BA3"/>
    <w:rsid w:val="00123DCF"/>
    <w:rsid w:val="00127966"/>
    <w:rsid w:val="00130400"/>
    <w:rsid w:val="0013410C"/>
    <w:rsid w:val="00134C49"/>
    <w:rsid w:val="0013511F"/>
    <w:rsid w:val="001359EF"/>
    <w:rsid w:val="00136C50"/>
    <w:rsid w:val="00137680"/>
    <w:rsid w:val="00137923"/>
    <w:rsid w:val="00143E05"/>
    <w:rsid w:val="001443A3"/>
    <w:rsid w:val="00147252"/>
    <w:rsid w:val="0014763D"/>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187C"/>
    <w:rsid w:val="00172326"/>
    <w:rsid w:val="00172FD7"/>
    <w:rsid w:val="001735B1"/>
    <w:rsid w:val="00174BF6"/>
    <w:rsid w:val="001777C1"/>
    <w:rsid w:val="00177D29"/>
    <w:rsid w:val="001802E7"/>
    <w:rsid w:val="001805A4"/>
    <w:rsid w:val="00182096"/>
    <w:rsid w:val="00183251"/>
    <w:rsid w:val="001835B7"/>
    <w:rsid w:val="00183678"/>
    <w:rsid w:val="00183A6C"/>
    <w:rsid w:val="0018433A"/>
    <w:rsid w:val="001843B0"/>
    <w:rsid w:val="001847AA"/>
    <w:rsid w:val="001855D8"/>
    <w:rsid w:val="0018760F"/>
    <w:rsid w:val="0019003C"/>
    <w:rsid w:val="00193724"/>
    <w:rsid w:val="00193C1F"/>
    <w:rsid w:val="0019455D"/>
    <w:rsid w:val="00194CD0"/>
    <w:rsid w:val="00195C95"/>
    <w:rsid w:val="001A04FC"/>
    <w:rsid w:val="001A0F7B"/>
    <w:rsid w:val="001A3BB0"/>
    <w:rsid w:val="001A4980"/>
    <w:rsid w:val="001A4A8B"/>
    <w:rsid w:val="001B03D8"/>
    <w:rsid w:val="001B3099"/>
    <w:rsid w:val="001B7811"/>
    <w:rsid w:val="001C4BA8"/>
    <w:rsid w:val="001C50DD"/>
    <w:rsid w:val="001D0189"/>
    <w:rsid w:val="001D15D8"/>
    <w:rsid w:val="001D197B"/>
    <w:rsid w:val="001D2E00"/>
    <w:rsid w:val="001D5F4E"/>
    <w:rsid w:val="001D78ED"/>
    <w:rsid w:val="001E0BFB"/>
    <w:rsid w:val="001E2D16"/>
    <w:rsid w:val="001E323F"/>
    <w:rsid w:val="001E525C"/>
    <w:rsid w:val="001E5272"/>
    <w:rsid w:val="001E6D56"/>
    <w:rsid w:val="001F168B"/>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389B"/>
    <w:rsid w:val="002143C5"/>
    <w:rsid w:val="002153FF"/>
    <w:rsid w:val="002176BF"/>
    <w:rsid w:val="00217703"/>
    <w:rsid w:val="0022046A"/>
    <w:rsid w:val="00220CE6"/>
    <w:rsid w:val="00221269"/>
    <w:rsid w:val="00225E9B"/>
    <w:rsid w:val="0022606D"/>
    <w:rsid w:val="00227673"/>
    <w:rsid w:val="00230146"/>
    <w:rsid w:val="00231E57"/>
    <w:rsid w:val="00236135"/>
    <w:rsid w:val="002364A3"/>
    <w:rsid w:val="0023771C"/>
    <w:rsid w:val="002403F2"/>
    <w:rsid w:val="0025065E"/>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70E7"/>
    <w:rsid w:val="00277559"/>
    <w:rsid w:val="00280D6A"/>
    <w:rsid w:val="00281A6F"/>
    <w:rsid w:val="00281FD2"/>
    <w:rsid w:val="002820EB"/>
    <w:rsid w:val="002824D9"/>
    <w:rsid w:val="00284BA9"/>
    <w:rsid w:val="00284E8D"/>
    <w:rsid w:val="0028539B"/>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965"/>
    <w:rsid w:val="002B7B3F"/>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3333"/>
    <w:rsid w:val="002E4BEC"/>
    <w:rsid w:val="002E4DD2"/>
    <w:rsid w:val="002E4EA6"/>
    <w:rsid w:val="002E52E8"/>
    <w:rsid w:val="002E5658"/>
    <w:rsid w:val="002E78E2"/>
    <w:rsid w:val="002F01B3"/>
    <w:rsid w:val="002F068F"/>
    <w:rsid w:val="002F0D22"/>
    <w:rsid w:val="002F17AF"/>
    <w:rsid w:val="002F396E"/>
    <w:rsid w:val="002F4C4E"/>
    <w:rsid w:val="002F6205"/>
    <w:rsid w:val="002F6AB4"/>
    <w:rsid w:val="002F6B3B"/>
    <w:rsid w:val="002F6E94"/>
    <w:rsid w:val="00300CFC"/>
    <w:rsid w:val="00301C19"/>
    <w:rsid w:val="00301CCB"/>
    <w:rsid w:val="003042CC"/>
    <w:rsid w:val="0030559A"/>
    <w:rsid w:val="00305BAE"/>
    <w:rsid w:val="00305F23"/>
    <w:rsid w:val="003107FE"/>
    <w:rsid w:val="00311756"/>
    <w:rsid w:val="00311F7E"/>
    <w:rsid w:val="003126F4"/>
    <w:rsid w:val="00312DE3"/>
    <w:rsid w:val="003153BC"/>
    <w:rsid w:val="00315925"/>
    <w:rsid w:val="0031637A"/>
    <w:rsid w:val="003172DC"/>
    <w:rsid w:val="003216F2"/>
    <w:rsid w:val="0032249F"/>
    <w:rsid w:val="00324E00"/>
    <w:rsid w:val="00325E07"/>
    <w:rsid w:val="00326069"/>
    <w:rsid w:val="00326283"/>
    <w:rsid w:val="00326507"/>
    <w:rsid w:val="0032686E"/>
    <w:rsid w:val="003269ED"/>
    <w:rsid w:val="0032725A"/>
    <w:rsid w:val="00331FE4"/>
    <w:rsid w:val="00332D40"/>
    <w:rsid w:val="00334231"/>
    <w:rsid w:val="00340466"/>
    <w:rsid w:val="003408E8"/>
    <w:rsid w:val="00341047"/>
    <w:rsid w:val="00341592"/>
    <w:rsid w:val="00347B6B"/>
    <w:rsid w:val="00351630"/>
    <w:rsid w:val="00351825"/>
    <w:rsid w:val="003520EB"/>
    <w:rsid w:val="003523D2"/>
    <w:rsid w:val="0035253F"/>
    <w:rsid w:val="0035284E"/>
    <w:rsid w:val="00352C96"/>
    <w:rsid w:val="003539FE"/>
    <w:rsid w:val="0035462D"/>
    <w:rsid w:val="00354802"/>
    <w:rsid w:val="00355E81"/>
    <w:rsid w:val="0036260E"/>
    <w:rsid w:val="00367880"/>
    <w:rsid w:val="003679D1"/>
    <w:rsid w:val="00370F5E"/>
    <w:rsid w:val="0037115A"/>
    <w:rsid w:val="00371A02"/>
    <w:rsid w:val="0037239A"/>
    <w:rsid w:val="003731BB"/>
    <w:rsid w:val="00373300"/>
    <w:rsid w:val="003738F7"/>
    <w:rsid w:val="00374039"/>
    <w:rsid w:val="00374F70"/>
    <w:rsid w:val="00375985"/>
    <w:rsid w:val="00377915"/>
    <w:rsid w:val="003800D0"/>
    <w:rsid w:val="00380617"/>
    <w:rsid w:val="00380A6A"/>
    <w:rsid w:val="00380F85"/>
    <w:rsid w:val="00381EFD"/>
    <w:rsid w:val="00382884"/>
    <w:rsid w:val="00384A0C"/>
    <w:rsid w:val="0038730D"/>
    <w:rsid w:val="00391D8E"/>
    <w:rsid w:val="00392B0D"/>
    <w:rsid w:val="00392EC0"/>
    <w:rsid w:val="00393B5C"/>
    <w:rsid w:val="0039496A"/>
    <w:rsid w:val="00394AA2"/>
    <w:rsid w:val="00394E75"/>
    <w:rsid w:val="00395841"/>
    <w:rsid w:val="00395843"/>
    <w:rsid w:val="00395E28"/>
    <w:rsid w:val="003A014E"/>
    <w:rsid w:val="003A0881"/>
    <w:rsid w:val="003A08DF"/>
    <w:rsid w:val="003A417A"/>
    <w:rsid w:val="003A504C"/>
    <w:rsid w:val="003A50E5"/>
    <w:rsid w:val="003A57BB"/>
    <w:rsid w:val="003B01E4"/>
    <w:rsid w:val="003B102D"/>
    <w:rsid w:val="003B2016"/>
    <w:rsid w:val="003B301F"/>
    <w:rsid w:val="003B3E00"/>
    <w:rsid w:val="003B48BB"/>
    <w:rsid w:val="003B53E7"/>
    <w:rsid w:val="003B58D2"/>
    <w:rsid w:val="003B6DCA"/>
    <w:rsid w:val="003B77A1"/>
    <w:rsid w:val="003C2FE2"/>
    <w:rsid w:val="003C5C02"/>
    <w:rsid w:val="003C74C0"/>
    <w:rsid w:val="003C7655"/>
    <w:rsid w:val="003D02C7"/>
    <w:rsid w:val="003D03B6"/>
    <w:rsid w:val="003D05E1"/>
    <w:rsid w:val="003D09E5"/>
    <w:rsid w:val="003D16F6"/>
    <w:rsid w:val="003D25B3"/>
    <w:rsid w:val="003D451A"/>
    <w:rsid w:val="003D4EE5"/>
    <w:rsid w:val="003D727F"/>
    <w:rsid w:val="003D76A1"/>
    <w:rsid w:val="003E0230"/>
    <w:rsid w:val="003E07D6"/>
    <w:rsid w:val="003E0F74"/>
    <w:rsid w:val="003E1613"/>
    <w:rsid w:val="003E16BE"/>
    <w:rsid w:val="003E4BC7"/>
    <w:rsid w:val="003E53C9"/>
    <w:rsid w:val="003E57B6"/>
    <w:rsid w:val="003E583F"/>
    <w:rsid w:val="003E5ADC"/>
    <w:rsid w:val="003E66D6"/>
    <w:rsid w:val="003F09B9"/>
    <w:rsid w:val="003F0DFA"/>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3C9"/>
    <w:rsid w:val="004068B1"/>
    <w:rsid w:val="004101AE"/>
    <w:rsid w:val="00410E00"/>
    <w:rsid w:val="004115D6"/>
    <w:rsid w:val="004123FF"/>
    <w:rsid w:val="004126A1"/>
    <w:rsid w:val="00413084"/>
    <w:rsid w:val="00413D76"/>
    <w:rsid w:val="004147F1"/>
    <w:rsid w:val="00415BA7"/>
    <w:rsid w:val="004162F2"/>
    <w:rsid w:val="00416AFD"/>
    <w:rsid w:val="004174F0"/>
    <w:rsid w:val="0042142B"/>
    <w:rsid w:val="0042182D"/>
    <w:rsid w:val="00423720"/>
    <w:rsid w:val="00425283"/>
    <w:rsid w:val="004254AB"/>
    <w:rsid w:val="00427F1B"/>
    <w:rsid w:val="00430D60"/>
    <w:rsid w:val="00431165"/>
    <w:rsid w:val="00431659"/>
    <w:rsid w:val="004327CE"/>
    <w:rsid w:val="00433346"/>
    <w:rsid w:val="00435D5E"/>
    <w:rsid w:val="004375A9"/>
    <w:rsid w:val="00437EA0"/>
    <w:rsid w:val="004419C7"/>
    <w:rsid w:val="00443E17"/>
    <w:rsid w:val="004446E6"/>
    <w:rsid w:val="004467EB"/>
    <w:rsid w:val="004479B2"/>
    <w:rsid w:val="00450138"/>
    <w:rsid w:val="004514F9"/>
    <w:rsid w:val="00454593"/>
    <w:rsid w:val="00455158"/>
    <w:rsid w:val="004579C7"/>
    <w:rsid w:val="00460E63"/>
    <w:rsid w:val="00462FD4"/>
    <w:rsid w:val="00464A2A"/>
    <w:rsid w:val="00465DD3"/>
    <w:rsid w:val="00467084"/>
    <w:rsid w:val="00467512"/>
    <w:rsid w:val="004723AF"/>
    <w:rsid w:val="004748F2"/>
    <w:rsid w:val="004752A4"/>
    <w:rsid w:val="00475FEC"/>
    <w:rsid w:val="00477939"/>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8C8"/>
    <w:rsid w:val="004A1BBC"/>
    <w:rsid w:val="004A20A5"/>
    <w:rsid w:val="004A40BF"/>
    <w:rsid w:val="004A6548"/>
    <w:rsid w:val="004B0AA7"/>
    <w:rsid w:val="004B43ED"/>
    <w:rsid w:val="004B49CF"/>
    <w:rsid w:val="004B526E"/>
    <w:rsid w:val="004B54B3"/>
    <w:rsid w:val="004B5B8F"/>
    <w:rsid w:val="004B66C4"/>
    <w:rsid w:val="004B6F48"/>
    <w:rsid w:val="004B7662"/>
    <w:rsid w:val="004C0514"/>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2A72"/>
    <w:rsid w:val="004E3B25"/>
    <w:rsid w:val="004E412F"/>
    <w:rsid w:val="004E4AA9"/>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063D1"/>
    <w:rsid w:val="00510C6C"/>
    <w:rsid w:val="00512875"/>
    <w:rsid w:val="0051295B"/>
    <w:rsid w:val="00512F15"/>
    <w:rsid w:val="0051348F"/>
    <w:rsid w:val="005146D5"/>
    <w:rsid w:val="00514E4E"/>
    <w:rsid w:val="0051517C"/>
    <w:rsid w:val="00516283"/>
    <w:rsid w:val="005168B6"/>
    <w:rsid w:val="00516960"/>
    <w:rsid w:val="00516977"/>
    <w:rsid w:val="00516BA0"/>
    <w:rsid w:val="00517CA8"/>
    <w:rsid w:val="00520D15"/>
    <w:rsid w:val="00521461"/>
    <w:rsid w:val="00523D6F"/>
    <w:rsid w:val="0052553D"/>
    <w:rsid w:val="00525BA7"/>
    <w:rsid w:val="005268C9"/>
    <w:rsid w:val="00527F2F"/>
    <w:rsid w:val="00530F52"/>
    <w:rsid w:val="005315F7"/>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47999"/>
    <w:rsid w:val="00550376"/>
    <w:rsid w:val="005520D2"/>
    <w:rsid w:val="00553146"/>
    <w:rsid w:val="00553AAF"/>
    <w:rsid w:val="00553D4E"/>
    <w:rsid w:val="005564B1"/>
    <w:rsid w:val="005570FB"/>
    <w:rsid w:val="005601B2"/>
    <w:rsid w:val="005631BD"/>
    <w:rsid w:val="005644B2"/>
    <w:rsid w:val="00565087"/>
    <w:rsid w:val="0056559C"/>
    <w:rsid w:val="0056573F"/>
    <w:rsid w:val="00565A91"/>
    <w:rsid w:val="005704EB"/>
    <w:rsid w:val="00570BCF"/>
    <w:rsid w:val="005710DB"/>
    <w:rsid w:val="0057155E"/>
    <w:rsid w:val="005715B0"/>
    <w:rsid w:val="005716F1"/>
    <w:rsid w:val="00572317"/>
    <w:rsid w:val="0057251D"/>
    <w:rsid w:val="00573511"/>
    <w:rsid w:val="00576B02"/>
    <w:rsid w:val="00576EEC"/>
    <w:rsid w:val="00581A35"/>
    <w:rsid w:val="0058305F"/>
    <w:rsid w:val="00583329"/>
    <w:rsid w:val="00583A29"/>
    <w:rsid w:val="00583AB6"/>
    <w:rsid w:val="00583BB1"/>
    <w:rsid w:val="005844E8"/>
    <w:rsid w:val="0058550F"/>
    <w:rsid w:val="00590D7B"/>
    <w:rsid w:val="00592970"/>
    <w:rsid w:val="00594A29"/>
    <w:rsid w:val="00595ED3"/>
    <w:rsid w:val="00596408"/>
    <w:rsid w:val="0059667B"/>
    <w:rsid w:val="005970DC"/>
    <w:rsid w:val="005A1616"/>
    <w:rsid w:val="005A5028"/>
    <w:rsid w:val="005A549B"/>
    <w:rsid w:val="005A5C68"/>
    <w:rsid w:val="005A6F6F"/>
    <w:rsid w:val="005B222E"/>
    <w:rsid w:val="005B5454"/>
    <w:rsid w:val="005B61EE"/>
    <w:rsid w:val="005B65DB"/>
    <w:rsid w:val="005B6710"/>
    <w:rsid w:val="005B6846"/>
    <w:rsid w:val="005B72B0"/>
    <w:rsid w:val="005B7573"/>
    <w:rsid w:val="005B76FB"/>
    <w:rsid w:val="005B78F8"/>
    <w:rsid w:val="005C0564"/>
    <w:rsid w:val="005C15A6"/>
    <w:rsid w:val="005C1839"/>
    <w:rsid w:val="005C226B"/>
    <w:rsid w:val="005C34CF"/>
    <w:rsid w:val="005C681D"/>
    <w:rsid w:val="005C6875"/>
    <w:rsid w:val="005C6B30"/>
    <w:rsid w:val="005D0F35"/>
    <w:rsid w:val="005D1268"/>
    <w:rsid w:val="005D213F"/>
    <w:rsid w:val="005D3CD7"/>
    <w:rsid w:val="005D578C"/>
    <w:rsid w:val="005D6FC0"/>
    <w:rsid w:val="005E0152"/>
    <w:rsid w:val="005E175F"/>
    <w:rsid w:val="005E1AC8"/>
    <w:rsid w:val="005E2292"/>
    <w:rsid w:val="005E3455"/>
    <w:rsid w:val="005E621B"/>
    <w:rsid w:val="005E64E1"/>
    <w:rsid w:val="005F0CA7"/>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90"/>
    <w:rsid w:val="00610631"/>
    <w:rsid w:val="00610DD1"/>
    <w:rsid w:val="00611566"/>
    <w:rsid w:val="00612350"/>
    <w:rsid w:val="006131A7"/>
    <w:rsid w:val="0062068C"/>
    <w:rsid w:val="006210CF"/>
    <w:rsid w:val="00621232"/>
    <w:rsid w:val="00621492"/>
    <w:rsid w:val="00622C78"/>
    <w:rsid w:val="00622FB0"/>
    <w:rsid w:val="00625EF2"/>
    <w:rsid w:val="00627424"/>
    <w:rsid w:val="0062747C"/>
    <w:rsid w:val="00632971"/>
    <w:rsid w:val="00633150"/>
    <w:rsid w:val="006349BE"/>
    <w:rsid w:val="00635675"/>
    <w:rsid w:val="00635C47"/>
    <w:rsid w:val="00635C8C"/>
    <w:rsid w:val="00640B46"/>
    <w:rsid w:val="0064161C"/>
    <w:rsid w:val="00641BF1"/>
    <w:rsid w:val="00641E8C"/>
    <w:rsid w:val="006429B6"/>
    <w:rsid w:val="00643906"/>
    <w:rsid w:val="006439CB"/>
    <w:rsid w:val="00644EF7"/>
    <w:rsid w:val="00645110"/>
    <w:rsid w:val="00651E1E"/>
    <w:rsid w:val="00652159"/>
    <w:rsid w:val="0065224A"/>
    <w:rsid w:val="00652254"/>
    <w:rsid w:val="0065258E"/>
    <w:rsid w:val="006538A5"/>
    <w:rsid w:val="00654EC5"/>
    <w:rsid w:val="00655872"/>
    <w:rsid w:val="006579E8"/>
    <w:rsid w:val="00662739"/>
    <w:rsid w:val="00664958"/>
    <w:rsid w:val="00664DC4"/>
    <w:rsid w:val="00665BE3"/>
    <w:rsid w:val="006664CA"/>
    <w:rsid w:val="00666BC5"/>
    <w:rsid w:val="0067071D"/>
    <w:rsid w:val="00670D17"/>
    <w:rsid w:val="00671593"/>
    <w:rsid w:val="00671C05"/>
    <w:rsid w:val="006724FA"/>
    <w:rsid w:val="00672DD3"/>
    <w:rsid w:val="00673DA5"/>
    <w:rsid w:val="00674A37"/>
    <w:rsid w:val="006778D1"/>
    <w:rsid w:val="006778DA"/>
    <w:rsid w:val="006803A9"/>
    <w:rsid w:val="00680F27"/>
    <w:rsid w:val="00680F84"/>
    <w:rsid w:val="006821D6"/>
    <w:rsid w:val="00682DB1"/>
    <w:rsid w:val="00686A67"/>
    <w:rsid w:val="00687F04"/>
    <w:rsid w:val="00693169"/>
    <w:rsid w:val="006937BA"/>
    <w:rsid w:val="00695FE2"/>
    <w:rsid w:val="00697F47"/>
    <w:rsid w:val="006A16B1"/>
    <w:rsid w:val="006A1844"/>
    <w:rsid w:val="006A20CA"/>
    <w:rsid w:val="006A22ED"/>
    <w:rsid w:val="006A3000"/>
    <w:rsid w:val="006A7254"/>
    <w:rsid w:val="006B0D76"/>
    <w:rsid w:val="006B2E32"/>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5508"/>
    <w:rsid w:val="006E77BE"/>
    <w:rsid w:val="006F0A23"/>
    <w:rsid w:val="006F2575"/>
    <w:rsid w:val="006F274D"/>
    <w:rsid w:val="006F3F50"/>
    <w:rsid w:val="006F5815"/>
    <w:rsid w:val="006F5D5B"/>
    <w:rsid w:val="006F6972"/>
    <w:rsid w:val="006F6F27"/>
    <w:rsid w:val="006F755D"/>
    <w:rsid w:val="006F7845"/>
    <w:rsid w:val="007016A1"/>
    <w:rsid w:val="00702631"/>
    <w:rsid w:val="00702694"/>
    <w:rsid w:val="007111F2"/>
    <w:rsid w:val="007145EA"/>
    <w:rsid w:val="00716765"/>
    <w:rsid w:val="00717F0B"/>
    <w:rsid w:val="00721B21"/>
    <w:rsid w:val="00721C1E"/>
    <w:rsid w:val="00722777"/>
    <w:rsid w:val="00726628"/>
    <w:rsid w:val="00727957"/>
    <w:rsid w:val="00727D3A"/>
    <w:rsid w:val="00727FC2"/>
    <w:rsid w:val="00734738"/>
    <w:rsid w:val="00734A5B"/>
    <w:rsid w:val="00735860"/>
    <w:rsid w:val="007366E0"/>
    <w:rsid w:val="00737B4E"/>
    <w:rsid w:val="00740A39"/>
    <w:rsid w:val="007413A2"/>
    <w:rsid w:val="007418E3"/>
    <w:rsid w:val="00742C08"/>
    <w:rsid w:val="007445B2"/>
    <w:rsid w:val="00744E76"/>
    <w:rsid w:val="00745016"/>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029F"/>
    <w:rsid w:val="0077237E"/>
    <w:rsid w:val="00772E60"/>
    <w:rsid w:val="007734C5"/>
    <w:rsid w:val="00774CC7"/>
    <w:rsid w:val="00774E61"/>
    <w:rsid w:val="007758B2"/>
    <w:rsid w:val="007765CE"/>
    <w:rsid w:val="0077661C"/>
    <w:rsid w:val="0077753A"/>
    <w:rsid w:val="00780824"/>
    <w:rsid w:val="00781F0F"/>
    <w:rsid w:val="00782D14"/>
    <w:rsid w:val="00784A1B"/>
    <w:rsid w:val="007853B3"/>
    <w:rsid w:val="007860A5"/>
    <w:rsid w:val="007864B8"/>
    <w:rsid w:val="007869F3"/>
    <w:rsid w:val="0078727C"/>
    <w:rsid w:val="00787585"/>
    <w:rsid w:val="00787E99"/>
    <w:rsid w:val="00790092"/>
    <w:rsid w:val="0079186C"/>
    <w:rsid w:val="007934F7"/>
    <w:rsid w:val="00793634"/>
    <w:rsid w:val="0079527E"/>
    <w:rsid w:val="007957E6"/>
    <w:rsid w:val="007961D0"/>
    <w:rsid w:val="007962DB"/>
    <w:rsid w:val="007968C8"/>
    <w:rsid w:val="0079764C"/>
    <w:rsid w:val="00797FAE"/>
    <w:rsid w:val="007A0073"/>
    <w:rsid w:val="007A2E90"/>
    <w:rsid w:val="007A349A"/>
    <w:rsid w:val="007A66CE"/>
    <w:rsid w:val="007A69BF"/>
    <w:rsid w:val="007A7ADC"/>
    <w:rsid w:val="007B37FE"/>
    <w:rsid w:val="007B3DED"/>
    <w:rsid w:val="007B3DFF"/>
    <w:rsid w:val="007B60FC"/>
    <w:rsid w:val="007B7578"/>
    <w:rsid w:val="007B779D"/>
    <w:rsid w:val="007C095F"/>
    <w:rsid w:val="007C0E62"/>
    <w:rsid w:val="007C1517"/>
    <w:rsid w:val="007C1D88"/>
    <w:rsid w:val="007C288E"/>
    <w:rsid w:val="007C2D08"/>
    <w:rsid w:val="007C2DC9"/>
    <w:rsid w:val="007C2F69"/>
    <w:rsid w:val="007C38C7"/>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BC9"/>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3A6E"/>
    <w:rsid w:val="0081472D"/>
    <w:rsid w:val="00817BA0"/>
    <w:rsid w:val="008215B3"/>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3B3"/>
    <w:rsid w:val="008407A9"/>
    <w:rsid w:val="008420B9"/>
    <w:rsid w:val="008447AF"/>
    <w:rsid w:val="00845B18"/>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093"/>
    <w:rsid w:val="00870283"/>
    <w:rsid w:val="008717A1"/>
    <w:rsid w:val="00873FAE"/>
    <w:rsid w:val="00874676"/>
    <w:rsid w:val="008749C3"/>
    <w:rsid w:val="008762A8"/>
    <w:rsid w:val="008768CA"/>
    <w:rsid w:val="00877C0F"/>
    <w:rsid w:val="00877C65"/>
    <w:rsid w:val="00877EFD"/>
    <w:rsid w:val="0088031C"/>
    <w:rsid w:val="00880559"/>
    <w:rsid w:val="008828F0"/>
    <w:rsid w:val="0088378A"/>
    <w:rsid w:val="0088587C"/>
    <w:rsid w:val="0088630D"/>
    <w:rsid w:val="00890EBD"/>
    <w:rsid w:val="008916C6"/>
    <w:rsid w:val="0089247B"/>
    <w:rsid w:val="00892548"/>
    <w:rsid w:val="00893C5C"/>
    <w:rsid w:val="008948D9"/>
    <w:rsid w:val="0089567F"/>
    <w:rsid w:val="0089755E"/>
    <w:rsid w:val="008A08E5"/>
    <w:rsid w:val="008A0F29"/>
    <w:rsid w:val="008A15F7"/>
    <w:rsid w:val="008A2FC6"/>
    <w:rsid w:val="008B05C4"/>
    <w:rsid w:val="008B0A62"/>
    <w:rsid w:val="008B0F46"/>
    <w:rsid w:val="008B15E4"/>
    <w:rsid w:val="008B3387"/>
    <w:rsid w:val="008B4F8A"/>
    <w:rsid w:val="008B52AD"/>
    <w:rsid w:val="008B7049"/>
    <w:rsid w:val="008B7D86"/>
    <w:rsid w:val="008B7F68"/>
    <w:rsid w:val="008C1807"/>
    <w:rsid w:val="008C244E"/>
    <w:rsid w:val="008C4A9F"/>
    <w:rsid w:val="008C7CF9"/>
    <w:rsid w:val="008D07F9"/>
    <w:rsid w:val="008D0C27"/>
    <w:rsid w:val="008D0FA8"/>
    <w:rsid w:val="008D2E9F"/>
    <w:rsid w:val="008D348D"/>
    <w:rsid w:val="008D38CD"/>
    <w:rsid w:val="008D3E9D"/>
    <w:rsid w:val="008D5D2C"/>
    <w:rsid w:val="008E00BB"/>
    <w:rsid w:val="008E229B"/>
    <w:rsid w:val="008E399C"/>
    <w:rsid w:val="008E5066"/>
    <w:rsid w:val="008E5D85"/>
    <w:rsid w:val="008E5EBD"/>
    <w:rsid w:val="008E606A"/>
    <w:rsid w:val="008E73E6"/>
    <w:rsid w:val="008F20E5"/>
    <w:rsid w:val="008F238B"/>
    <w:rsid w:val="008F3303"/>
    <w:rsid w:val="008F6882"/>
    <w:rsid w:val="008F6EAA"/>
    <w:rsid w:val="008F749F"/>
    <w:rsid w:val="00900B11"/>
    <w:rsid w:val="009016F7"/>
    <w:rsid w:val="0090271F"/>
    <w:rsid w:val="00902F91"/>
    <w:rsid w:val="009030EF"/>
    <w:rsid w:val="00903E2A"/>
    <w:rsid w:val="0090442B"/>
    <w:rsid w:val="00905E61"/>
    <w:rsid w:val="00906106"/>
    <w:rsid w:val="00907479"/>
    <w:rsid w:val="00910415"/>
    <w:rsid w:val="00916296"/>
    <w:rsid w:val="00916396"/>
    <w:rsid w:val="009163CB"/>
    <w:rsid w:val="009167B9"/>
    <w:rsid w:val="00916C24"/>
    <w:rsid w:val="00917303"/>
    <w:rsid w:val="0092023F"/>
    <w:rsid w:val="00920A73"/>
    <w:rsid w:val="00921DF5"/>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2007"/>
    <w:rsid w:val="0094221C"/>
    <w:rsid w:val="00942DCD"/>
    <w:rsid w:val="00942EC2"/>
    <w:rsid w:val="00943450"/>
    <w:rsid w:val="00943A72"/>
    <w:rsid w:val="00944F78"/>
    <w:rsid w:val="00946DB9"/>
    <w:rsid w:val="009471E0"/>
    <w:rsid w:val="00950F6A"/>
    <w:rsid w:val="009515B3"/>
    <w:rsid w:val="00951D96"/>
    <w:rsid w:val="009524ED"/>
    <w:rsid w:val="00955107"/>
    <w:rsid w:val="00957929"/>
    <w:rsid w:val="00960738"/>
    <w:rsid w:val="00961153"/>
    <w:rsid w:val="00963E78"/>
    <w:rsid w:val="00964204"/>
    <w:rsid w:val="00965F51"/>
    <w:rsid w:val="0096723B"/>
    <w:rsid w:val="009675EE"/>
    <w:rsid w:val="00971F09"/>
    <w:rsid w:val="009720FA"/>
    <w:rsid w:val="009728A6"/>
    <w:rsid w:val="0097477A"/>
    <w:rsid w:val="009759CF"/>
    <w:rsid w:val="00975B9B"/>
    <w:rsid w:val="00977568"/>
    <w:rsid w:val="009778FE"/>
    <w:rsid w:val="00977B9A"/>
    <w:rsid w:val="00980682"/>
    <w:rsid w:val="00982033"/>
    <w:rsid w:val="00982B95"/>
    <w:rsid w:val="00986759"/>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60AD"/>
    <w:rsid w:val="009A6944"/>
    <w:rsid w:val="009B0C84"/>
    <w:rsid w:val="009B1EF1"/>
    <w:rsid w:val="009B33C7"/>
    <w:rsid w:val="009B3F03"/>
    <w:rsid w:val="009B4792"/>
    <w:rsid w:val="009B57EA"/>
    <w:rsid w:val="009B676E"/>
    <w:rsid w:val="009B78D4"/>
    <w:rsid w:val="009C0CE3"/>
    <w:rsid w:val="009C2A2B"/>
    <w:rsid w:val="009C30D7"/>
    <w:rsid w:val="009C395D"/>
    <w:rsid w:val="009C567E"/>
    <w:rsid w:val="009D1423"/>
    <w:rsid w:val="009D256D"/>
    <w:rsid w:val="009D25D9"/>
    <w:rsid w:val="009D3B54"/>
    <w:rsid w:val="009D54FD"/>
    <w:rsid w:val="009D6549"/>
    <w:rsid w:val="009D676A"/>
    <w:rsid w:val="009E282D"/>
    <w:rsid w:val="009E2C90"/>
    <w:rsid w:val="009E6ADF"/>
    <w:rsid w:val="009E7D58"/>
    <w:rsid w:val="009F14D5"/>
    <w:rsid w:val="009F1D50"/>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4412"/>
    <w:rsid w:val="00A344E2"/>
    <w:rsid w:val="00A3507E"/>
    <w:rsid w:val="00A36657"/>
    <w:rsid w:val="00A377DE"/>
    <w:rsid w:val="00A40411"/>
    <w:rsid w:val="00A41DDF"/>
    <w:rsid w:val="00A423FE"/>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75D2"/>
    <w:rsid w:val="00A70B8D"/>
    <w:rsid w:val="00A7124D"/>
    <w:rsid w:val="00A72CF1"/>
    <w:rsid w:val="00A7305B"/>
    <w:rsid w:val="00A73B48"/>
    <w:rsid w:val="00A74808"/>
    <w:rsid w:val="00A75950"/>
    <w:rsid w:val="00A7761A"/>
    <w:rsid w:val="00A81292"/>
    <w:rsid w:val="00A81DA0"/>
    <w:rsid w:val="00A8209F"/>
    <w:rsid w:val="00A82346"/>
    <w:rsid w:val="00A8237D"/>
    <w:rsid w:val="00A83786"/>
    <w:rsid w:val="00A848A4"/>
    <w:rsid w:val="00A871DA"/>
    <w:rsid w:val="00A930E5"/>
    <w:rsid w:val="00A93850"/>
    <w:rsid w:val="00A93A49"/>
    <w:rsid w:val="00A93D58"/>
    <w:rsid w:val="00A963EC"/>
    <w:rsid w:val="00A9671C"/>
    <w:rsid w:val="00A9754D"/>
    <w:rsid w:val="00AA0E8A"/>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D98"/>
    <w:rsid w:val="00AB6728"/>
    <w:rsid w:val="00AB6A41"/>
    <w:rsid w:val="00AC1580"/>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1155"/>
    <w:rsid w:val="00AD2042"/>
    <w:rsid w:val="00AD2512"/>
    <w:rsid w:val="00AD34D0"/>
    <w:rsid w:val="00AD3DFC"/>
    <w:rsid w:val="00AD62D7"/>
    <w:rsid w:val="00AE1479"/>
    <w:rsid w:val="00AE1675"/>
    <w:rsid w:val="00AE2B24"/>
    <w:rsid w:val="00AE34EF"/>
    <w:rsid w:val="00AE3D5C"/>
    <w:rsid w:val="00AE4CBE"/>
    <w:rsid w:val="00AE61AA"/>
    <w:rsid w:val="00AE681E"/>
    <w:rsid w:val="00AE73AF"/>
    <w:rsid w:val="00AE7FA7"/>
    <w:rsid w:val="00AF00A7"/>
    <w:rsid w:val="00AF1369"/>
    <w:rsid w:val="00AF39D7"/>
    <w:rsid w:val="00AF632F"/>
    <w:rsid w:val="00AF7A4E"/>
    <w:rsid w:val="00B00E44"/>
    <w:rsid w:val="00B01511"/>
    <w:rsid w:val="00B04067"/>
    <w:rsid w:val="00B04178"/>
    <w:rsid w:val="00B05E89"/>
    <w:rsid w:val="00B06F4C"/>
    <w:rsid w:val="00B07876"/>
    <w:rsid w:val="00B07A2A"/>
    <w:rsid w:val="00B07C05"/>
    <w:rsid w:val="00B07C06"/>
    <w:rsid w:val="00B10F74"/>
    <w:rsid w:val="00B1283D"/>
    <w:rsid w:val="00B12CBA"/>
    <w:rsid w:val="00B15449"/>
    <w:rsid w:val="00B16A36"/>
    <w:rsid w:val="00B20E7B"/>
    <w:rsid w:val="00B21B86"/>
    <w:rsid w:val="00B231BE"/>
    <w:rsid w:val="00B251CA"/>
    <w:rsid w:val="00B26361"/>
    <w:rsid w:val="00B270E6"/>
    <w:rsid w:val="00B3096B"/>
    <w:rsid w:val="00B30EB8"/>
    <w:rsid w:val="00B310D3"/>
    <w:rsid w:val="00B323EA"/>
    <w:rsid w:val="00B333FA"/>
    <w:rsid w:val="00B3363E"/>
    <w:rsid w:val="00B34833"/>
    <w:rsid w:val="00B34FCA"/>
    <w:rsid w:val="00B379C6"/>
    <w:rsid w:val="00B40FC8"/>
    <w:rsid w:val="00B414A9"/>
    <w:rsid w:val="00B42F32"/>
    <w:rsid w:val="00B4450A"/>
    <w:rsid w:val="00B45677"/>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70D56"/>
    <w:rsid w:val="00B70DB6"/>
    <w:rsid w:val="00B71BAF"/>
    <w:rsid w:val="00B72E82"/>
    <w:rsid w:val="00B75094"/>
    <w:rsid w:val="00B751CB"/>
    <w:rsid w:val="00B80E33"/>
    <w:rsid w:val="00B81FB3"/>
    <w:rsid w:val="00B84949"/>
    <w:rsid w:val="00B84BAA"/>
    <w:rsid w:val="00B86678"/>
    <w:rsid w:val="00B869A0"/>
    <w:rsid w:val="00B90735"/>
    <w:rsid w:val="00B929C6"/>
    <w:rsid w:val="00B942D0"/>
    <w:rsid w:val="00B947E0"/>
    <w:rsid w:val="00B94C54"/>
    <w:rsid w:val="00B963CD"/>
    <w:rsid w:val="00B96F14"/>
    <w:rsid w:val="00B97420"/>
    <w:rsid w:val="00BA049B"/>
    <w:rsid w:val="00BA0593"/>
    <w:rsid w:val="00BA0823"/>
    <w:rsid w:val="00BA1A2A"/>
    <w:rsid w:val="00BA3E9D"/>
    <w:rsid w:val="00BA6E76"/>
    <w:rsid w:val="00BB10E3"/>
    <w:rsid w:val="00BB29B9"/>
    <w:rsid w:val="00BB3AE8"/>
    <w:rsid w:val="00BB4B99"/>
    <w:rsid w:val="00BB56C9"/>
    <w:rsid w:val="00BB5A99"/>
    <w:rsid w:val="00BB6E70"/>
    <w:rsid w:val="00BB7339"/>
    <w:rsid w:val="00BB781A"/>
    <w:rsid w:val="00BB7925"/>
    <w:rsid w:val="00BC2FFF"/>
    <w:rsid w:val="00BC3665"/>
    <w:rsid w:val="00BC3CE5"/>
    <w:rsid w:val="00BC4058"/>
    <w:rsid w:val="00BC423D"/>
    <w:rsid w:val="00BC4731"/>
    <w:rsid w:val="00BC4DDA"/>
    <w:rsid w:val="00BC53B9"/>
    <w:rsid w:val="00BC5FD8"/>
    <w:rsid w:val="00BC6609"/>
    <w:rsid w:val="00BC7035"/>
    <w:rsid w:val="00BC79D2"/>
    <w:rsid w:val="00BD03EF"/>
    <w:rsid w:val="00BD34AD"/>
    <w:rsid w:val="00BD4382"/>
    <w:rsid w:val="00BD4466"/>
    <w:rsid w:val="00BD55CC"/>
    <w:rsid w:val="00BD78DE"/>
    <w:rsid w:val="00BE0A49"/>
    <w:rsid w:val="00BE1E53"/>
    <w:rsid w:val="00BE1E5D"/>
    <w:rsid w:val="00BE2C47"/>
    <w:rsid w:val="00BE360E"/>
    <w:rsid w:val="00BE6F59"/>
    <w:rsid w:val="00BE7124"/>
    <w:rsid w:val="00BE790D"/>
    <w:rsid w:val="00BF0A7A"/>
    <w:rsid w:val="00BF1897"/>
    <w:rsid w:val="00BF1CDE"/>
    <w:rsid w:val="00BF2A95"/>
    <w:rsid w:val="00BF38A5"/>
    <w:rsid w:val="00BF4F97"/>
    <w:rsid w:val="00BF6C2A"/>
    <w:rsid w:val="00BF7744"/>
    <w:rsid w:val="00C008E9"/>
    <w:rsid w:val="00C01EDD"/>
    <w:rsid w:val="00C03F9C"/>
    <w:rsid w:val="00C042AF"/>
    <w:rsid w:val="00C04C15"/>
    <w:rsid w:val="00C0746B"/>
    <w:rsid w:val="00C10FC8"/>
    <w:rsid w:val="00C12393"/>
    <w:rsid w:val="00C126C2"/>
    <w:rsid w:val="00C129EA"/>
    <w:rsid w:val="00C12DFA"/>
    <w:rsid w:val="00C15450"/>
    <w:rsid w:val="00C155BD"/>
    <w:rsid w:val="00C156D0"/>
    <w:rsid w:val="00C15CAD"/>
    <w:rsid w:val="00C16C3B"/>
    <w:rsid w:val="00C2099D"/>
    <w:rsid w:val="00C236C9"/>
    <w:rsid w:val="00C2393F"/>
    <w:rsid w:val="00C23ABD"/>
    <w:rsid w:val="00C26457"/>
    <w:rsid w:val="00C27BD1"/>
    <w:rsid w:val="00C31B6B"/>
    <w:rsid w:val="00C33079"/>
    <w:rsid w:val="00C338A8"/>
    <w:rsid w:val="00C346E8"/>
    <w:rsid w:val="00C349AE"/>
    <w:rsid w:val="00C34C05"/>
    <w:rsid w:val="00C34E4D"/>
    <w:rsid w:val="00C35A36"/>
    <w:rsid w:val="00C36A14"/>
    <w:rsid w:val="00C3763A"/>
    <w:rsid w:val="00C40284"/>
    <w:rsid w:val="00C405BA"/>
    <w:rsid w:val="00C41A98"/>
    <w:rsid w:val="00C424D5"/>
    <w:rsid w:val="00C4320C"/>
    <w:rsid w:val="00C43F70"/>
    <w:rsid w:val="00C44423"/>
    <w:rsid w:val="00C4530A"/>
    <w:rsid w:val="00C454EE"/>
    <w:rsid w:val="00C45EAF"/>
    <w:rsid w:val="00C46048"/>
    <w:rsid w:val="00C468C2"/>
    <w:rsid w:val="00C500F7"/>
    <w:rsid w:val="00C50587"/>
    <w:rsid w:val="00C50B52"/>
    <w:rsid w:val="00C52EE8"/>
    <w:rsid w:val="00C54515"/>
    <w:rsid w:val="00C54AB4"/>
    <w:rsid w:val="00C54B3D"/>
    <w:rsid w:val="00C5505D"/>
    <w:rsid w:val="00C562D8"/>
    <w:rsid w:val="00C57F90"/>
    <w:rsid w:val="00C63DFE"/>
    <w:rsid w:val="00C6426E"/>
    <w:rsid w:val="00C7060D"/>
    <w:rsid w:val="00C706A4"/>
    <w:rsid w:val="00C71C22"/>
    <w:rsid w:val="00C72514"/>
    <w:rsid w:val="00C75038"/>
    <w:rsid w:val="00C779B4"/>
    <w:rsid w:val="00C77A67"/>
    <w:rsid w:val="00C8052C"/>
    <w:rsid w:val="00C8185D"/>
    <w:rsid w:val="00C820BD"/>
    <w:rsid w:val="00C83197"/>
    <w:rsid w:val="00C87A10"/>
    <w:rsid w:val="00C906FD"/>
    <w:rsid w:val="00C92CEC"/>
    <w:rsid w:val="00C938AF"/>
    <w:rsid w:val="00C94A2B"/>
    <w:rsid w:val="00C9654C"/>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7391"/>
    <w:rsid w:val="00CC28A8"/>
    <w:rsid w:val="00CC31E9"/>
    <w:rsid w:val="00CC436F"/>
    <w:rsid w:val="00CC458D"/>
    <w:rsid w:val="00CC56D1"/>
    <w:rsid w:val="00CC6878"/>
    <w:rsid w:val="00CC6DE6"/>
    <w:rsid w:val="00CD201A"/>
    <w:rsid w:val="00CD39A5"/>
    <w:rsid w:val="00CD4C7B"/>
    <w:rsid w:val="00CD5B30"/>
    <w:rsid w:val="00CD6E85"/>
    <w:rsid w:val="00CE1F64"/>
    <w:rsid w:val="00CE3549"/>
    <w:rsid w:val="00CE50C1"/>
    <w:rsid w:val="00CE5D9C"/>
    <w:rsid w:val="00CE670A"/>
    <w:rsid w:val="00CE6DFE"/>
    <w:rsid w:val="00CE707E"/>
    <w:rsid w:val="00CE7F57"/>
    <w:rsid w:val="00CF0E5B"/>
    <w:rsid w:val="00CF181D"/>
    <w:rsid w:val="00CF1E30"/>
    <w:rsid w:val="00CF5045"/>
    <w:rsid w:val="00CF5E8A"/>
    <w:rsid w:val="00CF7081"/>
    <w:rsid w:val="00CF74A2"/>
    <w:rsid w:val="00D03816"/>
    <w:rsid w:val="00D04245"/>
    <w:rsid w:val="00D04A49"/>
    <w:rsid w:val="00D05134"/>
    <w:rsid w:val="00D07D63"/>
    <w:rsid w:val="00D101C4"/>
    <w:rsid w:val="00D102B0"/>
    <w:rsid w:val="00D1032A"/>
    <w:rsid w:val="00D10424"/>
    <w:rsid w:val="00D10A46"/>
    <w:rsid w:val="00D12307"/>
    <w:rsid w:val="00D12448"/>
    <w:rsid w:val="00D1363D"/>
    <w:rsid w:val="00D136CF"/>
    <w:rsid w:val="00D1696E"/>
    <w:rsid w:val="00D16AA2"/>
    <w:rsid w:val="00D16F87"/>
    <w:rsid w:val="00D17961"/>
    <w:rsid w:val="00D17C37"/>
    <w:rsid w:val="00D221A4"/>
    <w:rsid w:val="00D24257"/>
    <w:rsid w:val="00D24892"/>
    <w:rsid w:val="00D30A6B"/>
    <w:rsid w:val="00D33D90"/>
    <w:rsid w:val="00D33E7F"/>
    <w:rsid w:val="00D34B03"/>
    <w:rsid w:val="00D351C2"/>
    <w:rsid w:val="00D36E4F"/>
    <w:rsid w:val="00D41E58"/>
    <w:rsid w:val="00D42E0A"/>
    <w:rsid w:val="00D43866"/>
    <w:rsid w:val="00D43E63"/>
    <w:rsid w:val="00D442A1"/>
    <w:rsid w:val="00D44601"/>
    <w:rsid w:val="00D45E4B"/>
    <w:rsid w:val="00D45E5F"/>
    <w:rsid w:val="00D474C5"/>
    <w:rsid w:val="00D52B48"/>
    <w:rsid w:val="00D55A4F"/>
    <w:rsid w:val="00D574FD"/>
    <w:rsid w:val="00D617D1"/>
    <w:rsid w:val="00D629A2"/>
    <w:rsid w:val="00D62A78"/>
    <w:rsid w:val="00D63618"/>
    <w:rsid w:val="00D644B7"/>
    <w:rsid w:val="00D64678"/>
    <w:rsid w:val="00D65A7D"/>
    <w:rsid w:val="00D66B31"/>
    <w:rsid w:val="00D700EA"/>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30F5"/>
    <w:rsid w:val="00DA3271"/>
    <w:rsid w:val="00DA36C1"/>
    <w:rsid w:val="00DA3F6E"/>
    <w:rsid w:val="00DA4310"/>
    <w:rsid w:val="00DA5797"/>
    <w:rsid w:val="00DA7A03"/>
    <w:rsid w:val="00DA7B27"/>
    <w:rsid w:val="00DA7CF8"/>
    <w:rsid w:val="00DA7FCE"/>
    <w:rsid w:val="00DB0AC7"/>
    <w:rsid w:val="00DB1818"/>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6F84"/>
    <w:rsid w:val="00DC7732"/>
    <w:rsid w:val="00DD015C"/>
    <w:rsid w:val="00DD2536"/>
    <w:rsid w:val="00DD4B22"/>
    <w:rsid w:val="00DD6A01"/>
    <w:rsid w:val="00DE09ED"/>
    <w:rsid w:val="00DE13B2"/>
    <w:rsid w:val="00DE2BA3"/>
    <w:rsid w:val="00DE354E"/>
    <w:rsid w:val="00DE3ECC"/>
    <w:rsid w:val="00DE3FEC"/>
    <w:rsid w:val="00DE6265"/>
    <w:rsid w:val="00DE79CF"/>
    <w:rsid w:val="00DE7CAC"/>
    <w:rsid w:val="00DF20B2"/>
    <w:rsid w:val="00DF2764"/>
    <w:rsid w:val="00DF3663"/>
    <w:rsid w:val="00DF3A80"/>
    <w:rsid w:val="00DF501D"/>
    <w:rsid w:val="00DF543E"/>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570D"/>
    <w:rsid w:val="00E1639F"/>
    <w:rsid w:val="00E16A65"/>
    <w:rsid w:val="00E16CF7"/>
    <w:rsid w:val="00E22600"/>
    <w:rsid w:val="00E23C5D"/>
    <w:rsid w:val="00E251A2"/>
    <w:rsid w:val="00E2572E"/>
    <w:rsid w:val="00E26110"/>
    <w:rsid w:val="00E3007F"/>
    <w:rsid w:val="00E33F83"/>
    <w:rsid w:val="00E351E1"/>
    <w:rsid w:val="00E35AD9"/>
    <w:rsid w:val="00E36776"/>
    <w:rsid w:val="00E36BE4"/>
    <w:rsid w:val="00E37A03"/>
    <w:rsid w:val="00E37CF5"/>
    <w:rsid w:val="00E410DD"/>
    <w:rsid w:val="00E42167"/>
    <w:rsid w:val="00E42D00"/>
    <w:rsid w:val="00E43461"/>
    <w:rsid w:val="00E43A01"/>
    <w:rsid w:val="00E442A0"/>
    <w:rsid w:val="00E45D6D"/>
    <w:rsid w:val="00E50FBD"/>
    <w:rsid w:val="00E514CE"/>
    <w:rsid w:val="00E52084"/>
    <w:rsid w:val="00E557CE"/>
    <w:rsid w:val="00E55B4B"/>
    <w:rsid w:val="00E561EC"/>
    <w:rsid w:val="00E5699E"/>
    <w:rsid w:val="00E57DB7"/>
    <w:rsid w:val="00E6091F"/>
    <w:rsid w:val="00E60A3E"/>
    <w:rsid w:val="00E624D0"/>
    <w:rsid w:val="00E62835"/>
    <w:rsid w:val="00E65B1E"/>
    <w:rsid w:val="00E65E1D"/>
    <w:rsid w:val="00E6629C"/>
    <w:rsid w:val="00E66652"/>
    <w:rsid w:val="00E666BE"/>
    <w:rsid w:val="00E66A09"/>
    <w:rsid w:val="00E66C0D"/>
    <w:rsid w:val="00E67277"/>
    <w:rsid w:val="00E67BDB"/>
    <w:rsid w:val="00E70E61"/>
    <w:rsid w:val="00E71029"/>
    <w:rsid w:val="00E711C5"/>
    <w:rsid w:val="00E72477"/>
    <w:rsid w:val="00E72970"/>
    <w:rsid w:val="00E73A68"/>
    <w:rsid w:val="00E73C41"/>
    <w:rsid w:val="00E75A0D"/>
    <w:rsid w:val="00E75D86"/>
    <w:rsid w:val="00E75E43"/>
    <w:rsid w:val="00E765E3"/>
    <w:rsid w:val="00E76BB7"/>
    <w:rsid w:val="00E76D16"/>
    <w:rsid w:val="00E77645"/>
    <w:rsid w:val="00E811DC"/>
    <w:rsid w:val="00E81200"/>
    <w:rsid w:val="00E823B6"/>
    <w:rsid w:val="00E8255D"/>
    <w:rsid w:val="00E82BFB"/>
    <w:rsid w:val="00E83421"/>
    <w:rsid w:val="00E8431D"/>
    <w:rsid w:val="00E84DFC"/>
    <w:rsid w:val="00E86886"/>
    <w:rsid w:val="00E87D81"/>
    <w:rsid w:val="00E90858"/>
    <w:rsid w:val="00E9162C"/>
    <w:rsid w:val="00E929E1"/>
    <w:rsid w:val="00E93B17"/>
    <w:rsid w:val="00E9629F"/>
    <w:rsid w:val="00E9659B"/>
    <w:rsid w:val="00EA0060"/>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7251"/>
    <w:rsid w:val="00EC75BA"/>
    <w:rsid w:val="00EC7A03"/>
    <w:rsid w:val="00ED0193"/>
    <w:rsid w:val="00ED106F"/>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C76"/>
    <w:rsid w:val="00EF46DA"/>
    <w:rsid w:val="00EF546E"/>
    <w:rsid w:val="00EF68E6"/>
    <w:rsid w:val="00EF6C1B"/>
    <w:rsid w:val="00EF78A5"/>
    <w:rsid w:val="00EF7CC1"/>
    <w:rsid w:val="00F021A7"/>
    <w:rsid w:val="00F025A2"/>
    <w:rsid w:val="00F02F67"/>
    <w:rsid w:val="00F1111C"/>
    <w:rsid w:val="00F1618E"/>
    <w:rsid w:val="00F16663"/>
    <w:rsid w:val="00F16FEC"/>
    <w:rsid w:val="00F174D0"/>
    <w:rsid w:val="00F2026E"/>
    <w:rsid w:val="00F209A1"/>
    <w:rsid w:val="00F213BE"/>
    <w:rsid w:val="00F22F7A"/>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14CF"/>
    <w:rsid w:val="00F41A3A"/>
    <w:rsid w:val="00F45039"/>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673A8"/>
    <w:rsid w:val="00F700CA"/>
    <w:rsid w:val="00F70778"/>
    <w:rsid w:val="00F71A68"/>
    <w:rsid w:val="00F7227D"/>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55AB"/>
    <w:rsid w:val="00FB6EF1"/>
    <w:rsid w:val="00FB7EC5"/>
    <w:rsid w:val="00FC055D"/>
    <w:rsid w:val="00FC103F"/>
    <w:rsid w:val="00FC1192"/>
    <w:rsid w:val="00FC248C"/>
    <w:rsid w:val="00FC30AD"/>
    <w:rsid w:val="00FC34F0"/>
    <w:rsid w:val="00FC36DA"/>
    <w:rsid w:val="00FC376A"/>
    <w:rsid w:val="00FC41FA"/>
    <w:rsid w:val="00FC4EF3"/>
    <w:rsid w:val="00FD0C8B"/>
    <w:rsid w:val="00FD22A2"/>
    <w:rsid w:val="00FD2819"/>
    <w:rsid w:val="00FD3201"/>
    <w:rsid w:val="00FD58F3"/>
    <w:rsid w:val="00FD5BBB"/>
    <w:rsid w:val="00FD78EA"/>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B31185"/>
  <w15:docId w15:val="{1FCE2105-7DBF-462E-9A11-1E453F1D4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6F84"/>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797FAE"/>
    <w:rPr>
      <w:rFonts w:ascii="Arial" w:eastAsia="Arial Unicode MS"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82870636">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3BB33-8782-4F61-976D-4AEBA7FC3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5</TotalTime>
  <Pages>4</Pages>
  <Words>1015</Words>
  <Characters>5791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6793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刘潇蔓</cp:lastModifiedBy>
  <cp:revision>4</cp:revision>
  <cp:lastPrinted>2016-01-11T02:35:00Z</cp:lastPrinted>
  <dcterms:created xsi:type="dcterms:W3CDTF">2021-01-15T06:09:00Z</dcterms:created>
  <dcterms:modified xsi:type="dcterms:W3CDTF">2021-01-15T06:39:00Z</dcterms:modified>
</cp:coreProperties>
</file>